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86E18" w14:textId="77777777" w:rsidR="00FC15F8" w:rsidRDefault="00FC15F8" w:rsidP="00FC15F8">
      <w:pPr>
        <w:rPr>
          <w:b/>
          <w:i/>
          <w:sz w:val="24"/>
          <w:szCs w:val="24"/>
        </w:rPr>
      </w:pPr>
      <w:r w:rsidRPr="00A75211">
        <w:rPr>
          <w:b/>
          <w:i/>
          <w:sz w:val="24"/>
          <w:szCs w:val="24"/>
          <w:u w:val="single"/>
        </w:rPr>
        <w:t xml:space="preserve">Официальный дилер </w:t>
      </w:r>
      <w:r w:rsidRPr="00A75211">
        <w:rPr>
          <w:b/>
          <w:i/>
          <w:sz w:val="24"/>
          <w:szCs w:val="24"/>
          <w:u w:val="single"/>
          <w:lang w:val="en-US"/>
        </w:rPr>
        <w:t>SCANIA</w:t>
      </w:r>
      <w:r w:rsidRPr="00A75211">
        <w:rPr>
          <w:b/>
          <w:i/>
          <w:sz w:val="24"/>
          <w:szCs w:val="24"/>
          <w:u w:val="single"/>
        </w:rPr>
        <w:t xml:space="preserve"> в РБ</w:t>
      </w:r>
      <w:r w:rsidRPr="00A711DF">
        <w:rPr>
          <w:b/>
          <w:i/>
          <w:sz w:val="24"/>
          <w:szCs w:val="24"/>
        </w:rPr>
        <w:tab/>
      </w:r>
      <w:r w:rsidRPr="00A711DF">
        <w:rPr>
          <w:b/>
          <w:i/>
          <w:sz w:val="24"/>
          <w:szCs w:val="24"/>
        </w:rPr>
        <w:tab/>
      </w:r>
      <w:r w:rsidRPr="00A711DF">
        <w:rPr>
          <w:b/>
          <w:i/>
          <w:sz w:val="24"/>
          <w:szCs w:val="24"/>
        </w:rPr>
        <w:tab/>
      </w:r>
      <w:r w:rsidRPr="00A711DF">
        <w:rPr>
          <w:b/>
          <w:i/>
          <w:sz w:val="24"/>
          <w:szCs w:val="24"/>
        </w:rPr>
        <w:tab/>
      </w:r>
      <w:r w:rsidRPr="00A711DF">
        <w:rPr>
          <w:b/>
          <w:i/>
          <w:sz w:val="24"/>
          <w:szCs w:val="24"/>
        </w:rPr>
        <w:tab/>
      </w:r>
      <w:r w:rsidRPr="00A711DF">
        <w:rPr>
          <w:b/>
          <w:i/>
          <w:sz w:val="24"/>
          <w:szCs w:val="24"/>
        </w:rPr>
        <w:tab/>
      </w:r>
      <w:r>
        <w:rPr>
          <w:b/>
          <w:i/>
          <w:noProof/>
          <w:sz w:val="24"/>
          <w:szCs w:val="24"/>
          <w:lang w:val="en-US" w:eastAsia="en-US"/>
        </w:rPr>
        <w:drawing>
          <wp:inline distT="0" distB="0" distL="0" distR="0" wp14:anchorId="003EF0A0" wp14:editId="09A1D07E">
            <wp:extent cx="1514247" cy="398873"/>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7084" cy="420693"/>
                    </a:xfrm>
                    <a:prstGeom prst="rect">
                      <a:avLst/>
                    </a:prstGeom>
                    <a:noFill/>
                  </pic:spPr>
                </pic:pic>
              </a:graphicData>
            </a:graphic>
          </wp:inline>
        </w:drawing>
      </w:r>
    </w:p>
    <w:p w14:paraId="0DF47C7E" w14:textId="77777777" w:rsidR="00FC15F8" w:rsidRPr="00A711DF" w:rsidRDefault="00FC15F8" w:rsidP="00FC15F8">
      <w:pPr>
        <w:rPr>
          <w:b/>
          <w:i/>
          <w:sz w:val="24"/>
          <w:szCs w:val="24"/>
          <w:u w:val="single"/>
        </w:rPr>
      </w:pPr>
    </w:p>
    <w:p w14:paraId="7758A54B" w14:textId="57CB3B5E" w:rsidR="00FC15F8" w:rsidRPr="003A63A9" w:rsidRDefault="00FC15F8" w:rsidP="00FC15F8">
      <w:pPr>
        <w:jc w:val="center"/>
        <w:rPr>
          <w:b/>
          <w:sz w:val="22"/>
          <w:szCs w:val="22"/>
        </w:rPr>
      </w:pPr>
      <w:r w:rsidRPr="00DF380B">
        <w:rPr>
          <w:b/>
          <w:sz w:val="22"/>
          <w:szCs w:val="22"/>
        </w:rPr>
        <w:t xml:space="preserve">ДОГОВОР № </w:t>
      </w:r>
      <w:r w:rsidR="00BA458A">
        <w:rPr>
          <w:b/>
          <w:sz w:val="22"/>
          <w:szCs w:val="22"/>
        </w:rPr>
        <w:t>________</w:t>
      </w:r>
    </w:p>
    <w:p w14:paraId="1ECA1EF1" w14:textId="77777777" w:rsidR="00FC15F8" w:rsidRPr="00DF380B" w:rsidRDefault="00FC15F8" w:rsidP="00FC15F8">
      <w:pPr>
        <w:jc w:val="center"/>
        <w:rPr>
          <w:b/>
          <w:sz w:val="22"/>
          <w:szCs w:val="22"/>
        </w:rPr>
      </w:pPr>
      <w:r w:rsidRPr="00DF380B">
        <w:rPr>
          <w:b/>
          <w:sz w:val="22"/>
          <w:szCs w:val="22"/>
        </w:rPr>
        <w:t>ОБ ОКАЗАНИИ УСЛУГ ПО ТЕХНИЧЕСКОМУ ОБСЛУЖИВАНИЮ ТРАНСПОРТНЫХ СРЕДСТВ</w:t>
      </w:r>
    </w:p>
    <w:p w14:paraId="4B11BE38" w14:textId="77777777" w:rsidR="00FC15F8" w:rsidRPr="00DF380B" w:rsidRDefault="00FC15F8" w:rsidP="00FC15F8">
      <w:pPr>
        <w:jc w:val="both"/>
        <w:rPr>
          <w:sz w:val="16"/>
          <w:szCs w:val="16"/>
        </w:rPr>
      </w:pPr>
    </w:p>
    <w:p w14:paraId="02BB4CCE" w14:textId="31B57722" w:rsidR="00FC15F8" w:rsidRPr="00486066" w:rsidRDefault="00FC15F8" w:rsidP="00FC15F8">
      <w:pPr>
        <w:rPr>
          <w:b/>
          <w:sz w:val="16"/>
          <w:szCs w:val="16"/>
        </w:rPr>
      </w:pPr>
      <w:r w:rsidRPr="00486066">
        <w:rPr>
          <w:b/>
          <w:sz w:val="16"/>
          <w:szCs w:val="16"/>
        </w:rPr>
        <w:t>РБ, Минская обл.</w:t>
      </w:r>
      <w:r w:rsidR="00673C76">
        <w:rPr>
          <w:b/>
          <w:sz w:val="16"/>
          <w:szCs w:val="16"/>
        </w:rPr>
        <w:tab/>
      </w:r>
      <w:r w:rsidR="00673C76">
        <w:rPr>
          <w:b/>
          <w:sz w:val="16"/>
          <w:szCs w:val="16"/>
        </w:rPr>
        <w:tab/>
      </w:r>
      <w:r w:rsidR="00673C76">
        <w:rPr>
          <w:b/>
          <w:sz w:val="16"/>
          <w:szCs w:val="16"/>
        </w:rPr>
        <w:tab/>
      </w:r>
      <w:r w:rsidR="00673C76">
        <w:rPr>
          <w:b/>
          <w:sz w:val="16"/>
          <w:szCs w:val="16"/>
        </w:rPr>
        <w:tab/>
      </w:r>
      <w:r w:rsidR="00673C76">
        <w:rPr>
          <w:b/>
          <w:sz w:val="16"/>
          <w:szCs w:val="16"/>
        </w:rPr>
        <w:tab/>
      </w:r>
      <w:r w:rsidR="00673C76">
        <w:rPr>
          <w:b/>
          <w:sz w:val="16"/>
          <w:szCs w:val="16"/>
        </w:rPr>
        <w:tab/>
      </w:r>
      <w:r w:rsidR="00673C76">
        <w:rPr>
          <w:b/>
          <w:sz w:val="16"/>
          <w:szCs w:val="16"/>
        </w:rPr>
        <w:tab/>
      </w:r>
      <w:r w:rsidR="00673C76">
        <w:rPr>
          <w:b/>
          <w:sz w:val="16"/>
          <w:szCs w:val="16"/>
        </w:rPr>
        <w:tab/>
      </w:r>
      <w:r w:rsidR="00673C76">
        <w:rPr>
          <w:b/>
          <w:sz w:val="16"/>
          <w:szCs w:val="16"/>
        </w:rPr>
        <w:tab/>
      </w:r>
      <w:r w:rsidR="00673C76">
        <w:rPr>
          <w:b/>
          <w:sz w:val="16"/>
          <w:szCs w:val="16"/>
        </w:rPr>
        <w:tab/>
      </w:r>
      <w:r>
        <w:rPr>
          <w:b/>
          <w:sz w:val="16"/>
          <w:szCs w:val="16"/>
        </w:rPr>
        <w:t xml:space="preserve">      </w:t>
      </w:r>
      <w:r w:rsidR="00195363">
        <w:rPr>
          <w:b/>
          <w:sz w:val="16"/>
          <w:szCs w:val="16"/>
        </w:rPr>
        <w:t xml:space="preserve"> </w:t>
      </w:r>
      <w:r>
        <w:rPr>
          <w:b/>
          <w:sz w:val="16"/>
          <w:szCs w:val="16"/>
        </w:rPr>
        <w:t xml:space="preserve">        </w:t>
      </w:r>
      <w:r w:rsidRPr="00977D54">
        <w:rPr>
          <w:rFonts w:eastAsiaTheme="minorHAnsi"/>
          <w:b/>
          <w:color w:val="002060"/>
          <w:sz w:val="16"/>
          <w:szCs w:val="16"/>
          <w:lang w:eastAsia="en-US"/>
        </w:rPr>
        <w:t>«</w:t>
      </w:r>
      <w:r w:rsidR="00673C76">
        <w:rPr>
          <w:rFonts w:eastAsiaTheme="minorHAnsi"/>
          <w:b/>
          <w:color w:val="002060"/>
          <w:sz w:val="16"/>
          <w:szCs w:val="16"/>
          <w:lang w:eastAsia="en-US"/>
        </w:rPr>
        <w:t>___</w:t>
      </w:r>
      <w:r w:rsidRPr="00977D54">
        <w:rPr>
          <w:rFonts w:eastAsiaTheme="minorHAnsi"/>
          <w:b/>
          <w:color w:val="002060"/>
          <w:sz w:val="16"/>
          <w:szCs w:val="16"/>
          <w:lang w:eastAsia="en-US"/>
        </w:rPr>
        <w:t xml:space="preserve">» </w:t>
      </w:r>
      <w:r w:rsidR="00673C76">
        <w:rPr>
          <w:rFonts w:eastAsiaTheme="minorHAnsi"/>
          <w:b/>
          <w:color w:val="002060"/>
          <w:sz w:val="16"/>
          <w:szCs w:val="16"/>
          <w:lang w:eastAsia="en-US"/>
        </w:rPr>
        <w:t>_______________</w:t>
      </w:r>
      <w:r w:rsidRPr="00E02C29">
        <w:rPr>
          <w:b/>
          <w:color w:val="0070C0"/>
          <w:sz w:val="16"/>
          <w:szCs w:val="16"/>
        </w:rPr>
        <w:t xml:space="preserve"> </w:t>
      </w:r>
      <w:r w:rsidRPr="005E0D9E">
        <w:rPr>
          <w:b/>
          <w:sz w:val="16"/>
          <w:szCs w:val="16"/>
        </w:rPr>
        <w:t>20</w:t>
      </w:r>
      <w:r>
        <w:rPr>
          <w:b/>
          <w:sz w:val="16"/>
          <w:szCs w:val="16"/>
        </w:rPr>
        <w:t>22</w:t>
      </w:r>
      <w:r w:rsidRPr="00486066">
        <w:rPr>
          <w:b/>
          <w:sz w:val="16"/>
          <w:szCs w:val="16"/>
        </w:rPr>
        <w:t xml:space="preserve"> г.</w:t>
      </w:r>
    </w:p>
    <w:p w14:paraId="667E21DF" w14:textId="77777777" w:rsidR="00FC15F8" w:rsidRDefault="00FC15F8" w:rsidP="00FC15F8">
      <w:pPr>
        <w:rPr>
          <w:b/>
          <w:sz w:val="16"/>
          <w:szCs w:val="16"/>
        </w:rPr>
      </w:pPr>
      <w:r w:rsidRPr="00486066">
        <w:rPr>
          <w:b/>
          <w:sz w:val="16"/>
          <w:szCs w:val="16"/>
        </w:rPr>
        <w:t>Минский р-н</w:t>
      </w:r>
    </w:p>
    <w:p w14:paraId="0FE65A35" w14:textId="77777777" w:rsidR="00FC15F8" w:rsidRPr="00486066" w:rsidRDefault="00FC15F8" w:rsidP="00FC15F8">
      <w:pPr>
        <w:rPr>
          <w:b/>
          <w:sz w:val="16"/>
          <w:szCs w:val="16"/>
        </w:rPr>
      </w:pPr>
    </w:p>
    <w:p w14:paraId="1B3AF2E8" w14:textId="7F500732" w:rsidR="00D41C89" w:rsidRPr="00D61B4C" w:rsidRDefault="00E02C29" w:rsidP="00282D54">
      <w:pPr>
        <w:jc w:val="both"/>
        <w:rPr>
          <w:sz w:val="16"/>
          <w:szCs w:val="16"/>
        </w:rPr>
      </w:pPr>
      <w:r w:rsidRPr="00A73A73">
        <w:rPr>
          <w:b/>
          <w:sz w:val="16"/>
          <w:szCs w:val="16"/>
        </w:rPr>
        <w:t>Общество с ограниченной ответственностью «</w:t>
      </w:r>
      <w:proofErr w:type="spellStart"/>
      <w:r w:rsidRPr="00A73A73">
        <w:rPr>
          <w:b/>
          <w:sz w:val="16"/>
          <w:szCs w:val="16"/>
        </w:rPr>
        <w:t>ДакарСканСервис</w:t>
      </w:r>
      <w:proofErr w:type="spellEnd"/>
      <w:r w:rsidRPr="00A73A73">
        <w:rPr>
          <w:b/>
          <w:sz w:val="16"/>
          <w:szCs w:val="16"/>
        </w:rPr>
        <w:t xml:space="preserve">» </w:t>
      </w:r>
      <w:r w:rsidR="00FC15F8" w:rsidRPr="00A73A73">
        <w:rPr>
          <w:b/>
          <w:sz w:val="16"/>
          <w:szCs w:val="16"/>
        </w:rPr>
        <w:t>(Республика Беларусь)</w:t>
      </w:r>
      <w:r w:rsidR="00FC15F8" w:rsidRPr="00A73A73">
        <w:rPr>
          <w:sz w:val="16"/>
          <w:szCs w:val="16"/>
        </w:rPr>
        <w:t xml:space="preserve">, </w:t>
      </w:r>
      <w:r w:rsidR="00FC15F8" w:rsidRPr="00D61B4C">
        <w:rPr>
          <w:sz w:val="16"/>
          <w:szCs w:val="16"/>
        </w:rPr>
        <w:t xml:space="preserve">именуемое в дальнейшем «Исполнитель», в лице Директора </w:t>
      </w:r>
      <w:proofErr w:type="spellStart"/>
      <w:r w:rsidR="00FC15F8" w:rsidRPr="00D61B4C">
        <w:rPr>
          <w:sz w:val="16"/>
          <w:szCs w:val="16"/>
        </w:rPr>
        <w:t>Сусликова</w:t>
      </w:r>
      <w:proofErr w:type="spellEnd"/>
      <w:r w:rsidR="00FC15F8" w:rsidRPr="00D61B4C">
        <w:rPr>
          <w:sz w:val="16"/>
          <w:szCs w:val="16"/>
        </w:rPr>
        <w:t xml:space="preserve"> Андрея Владимировича, действующего на основании Устава, с одной стороны, </w:t>
      </w:r>
      <w:r w:rsidR="00673C76">
        <w:rPr>
          <w:b/>
          <w:sz w:val="16"/>
          <w:szCs w:val="16"/>
        </w:rPr>
        <w:t>_____________________________________________</w:t>
      </w:r>
      <w:r w:rsidR="002B580B" w:rsidRPr="00D61B4C">
        <w:rPr>
          <w:b/>
          <w:sz w:val="16"/>
          <w:szCs w:val="16"/>
        </w:rPr>
        <w:t xml:space="preserve"> </w:t>
      </w:r>
      <w:r w:rsidR="00D61B4C" w:rsidRPr="00D61B4C">
        <w:rPr>
          <w:b/>
          <w:sz w:val="16"/>
          <w:szCs w:val="16"/>
        </w:rPr>
        <w:t>(Республика Беларусь)</w:t>
      </w:r>
      <w:r w:rsidR="00D61B4C" w:rsidRPr="00D61B4C">
        <w:rPr>
          <w:sz w:val="16"/>
          <w:szCs w:val="16"/>
        </w:rPr>
        <w:t xml:space="preserve">, именуемое в дальнейшем «Заказчик», в лице </w:t>
      </w:r>
      <w:r w:rsidR="00673C76">
        <w:rPr>
          <w:color w:val="002060"/>
          <w:sz w:val="16"/>
          <w:szCs w:val="16"/>
        </w:rPr>
        <w:t>_______________________________________</w:t>
      </w:r>
      <w:r w:rsidR="00D61B4C" w:rsidRPr="00D61B4C">
        <w:rPr>
          <w:sz w:val="16"/>
          <w:szCs w:val="16"/>
        </w:rPr>
        <w:t>, действующ</w:t>
      </w:r>
      <w:r w:rsidR="00D61B4C" w:rsidRPr="00282D54">
        <w:rPr>
          <w:sz w:val="16"/>
          <w:szCs w:val="16"/>
        </w:rPr>
        <w:t>его</w:t>
      </w:r>
      <w:r w:rsidR="00D61B4C" w:rsidRPr="00D61B4C">
        <w:rPr>
          <w:sz w:val="16"/>
          <w:szCs w:val="16"/>
        </w:rPr>
        <w:t xml:space="preserve"> </w:t>
      </w:r>
      <w:r w:rsidR="009D039B" w:rsidRPr="00D61B4C">
        <w:rPr>
          <w:sz w:val="16"/>
          <w:szCs w:val="16"/>
        </w:rPr>
        <w:t xml:space="preserve">на основании </w:t>
      </w:r>
      <w:r w:rsidR="00A24453" w:rsidRPr="00D61B4C">
        <w:rPr>
          <w:sz w:val="16"/>
          <w:szCs w:val="16"/>
        </w:rPr>
        <w:t>Устава</w:t>
      </w:r>
      <w:r w:rsidR="00FC15F8" w:rsidRPr="00D61B4C">
        <w:rPr>
          <w:sz w:val="16"/>
          <w:szCs w:val="16"/>
        </w:rPr>
        <w:t>, с другой стороны, заключили договор о нижеследующем:</w:t>
      </w:r>
    </w:p>
    <w:p w14:paraId="761FA330" w14:textId="77777777" w:rsidR="00FC15F8" w:rsidRPr="00EC6C3F" w:rsidRDefault="00FC15F8" w:rsidP="00FC15F8">
      <w:pPr>
        <w:pStyle w:val="a5"/>
        <w:numPr>
          <w:ilvl w:val="0"/>
          <w:numId w:val="1"/>
        </w:numPr>
        <w:jc w:val="center"/>
        <w:rPr>
          <w:b/>
          <w:sz w:val="16"/>
          <w:szCs w:val="16"/>
        </w:rPr>
      </w:pPr>
      <w:r w:rsidRPr="00EC6C3F">
        <w:rPr>
          <w:b/>
          <w:sz w:val="16"/>
          <w:szCs w:val="16"/>
        </w:rPr>
        <w:t xml:space="preserve">ПРЕДМЕТ ДОГОВОРА </w:t>
      </w:r>
    </w:p>
    <w:p w14:paraId="26C43AC7" w14:textId="468BC9B4" w:rsidR="00FC15F8" w:rsidRPr="00EC6C3F" w:rsidRDefault="00FC15F8" w:rsidP="00FC15F8">
      <w:pPr>
        <w:jc w:val="both"/>
        <w:rPr>
          <w:sz w:val="16"/>
          <w:szCs w:val="16"/>
        </w:rPr>
      </w:pPr>
      <w:r w:rsidRPr="00EC6C3F">
        <w:rPr>
          <w:sz w:val="16"/>
          <w:szCs w:val="16"/>
        </w:rPr>
        <w:t>1.1. Исполнитель обязуется оказывать услуги по техническому обслуживанию и ремонту (далее - ТО) транспортн</w:t>
      </w:r>
      <w:r>
        <w:rPr>
          <w:sz w:val="16"/>
          <w:szCs w:val="16"/>
        </w:rPr>
        <w:t>ых</w:t>
      </w:r>
      <w:r w:rsidRPr="00EC6C3F">
        <w:rPr>
          <w:sz w:val="16"/>
          <w:szCs w:val="16"/>
        </w:rPr>
        <w:t xml:space="preserve"> средств, а также отдельных деталей, узлов и агрегатов (далее – ТС) Заказчика, а Заказчик обязуется оплачивать оказанные услуги.</w:t>
      </w:r>
    </w:p>
    <w:p w14:paraId="510FA4E1" w14:textId="77777777" w:rsidR="00FC15F8" w:rsidRPr="00EC6C3F" w:rsidRDefault="00FC15F8" w:rsidP="00FC15F8">
      <w:pPr>
        <w:pStyle w:val="a5"/>
        <w:numPr>
          <w:ilvl w:val="0"/>
          <w:numId w:val="1"/>
        </w:numPr>
        <w:jc w:val="center"/>
        <w:rPr>
          <w:b/>
          <w:sz w:val="16"/>
          <w:szCs w:val="16"/>
        </w:rPr>
      </w:pPr>
      <w:r w:rsidRPr="00EC6C3F">
        <w:rPr>
          <w:b/>
          <w:sz w:val="16"/>
          <w:szCs w:val="16"/>
        </w:rPr>
        <w:t>УСЛОВИЯ ДОГОВОРА</w:t>
      </w:r>
    </w:p>
    <w:p w14:paraId="60353B9B" w14:textId="77777777" w:rsidR="00FC15F8" w:rsidRPr="00EC6C3F" w:rsidRDefault="00FC15F8" w:rsidP="00FC15F8">
      <w:pPr>
        <w:jc w:val="both"/>
        <w:rPr>
          <w:sz w:val="16"/>
          <w:szCs w:val="16"/>
        </w:rPr>
      </w:pPr>
      <w:r w:rsidRPr="00EC6C3F">
        <w:rPr>
          <w:sz w:val="16"/>
          <w:szCs w:val="16"/>
        </w:rPr>
        <w:t>2.1. ТС представляется непосредственно Заказчиком либо уполномоченным им лицом при наличии доверенности на право сдачи ТС на обслуживание и его получения от Исполнителя, заверенной в установленном порядке.</w:t>
      </w:r>
    </w:p>
    <w:p w14:paraId="753C8A6A" w14:textId="77777777" w:rsidR="00FC15F8" w:rsidRPr="00EC6C3F" w:rsidRDefault="00FC15F8" w:rsidP="00FC15F8">
      <w:pPr>
        <w:jc w:val="both"/>
        <w:rPr>
          <w:sz w:val="16"/>
          <w:szCs w:val="16"/>
        </w:rPr>
      </w:pPr>
      <w:r w:rsidRPr="00EC6C3F">
        <w:rPr>
          <w:sz w:val="16"/>
          <w:szCs w:val="16"/>
        </w:rPr>
        <w:t>2.2. Заказчик предоставляет ТС с сопутствующей документацией, в вымытом и незагруженном состоянии.</w:t>
      </w:r>
    </w:p>
    <w:p w14:paraId="2E96EDEF" w14:textId="77777777" w:rsidR="00FC15F8" w:rsidRPr="00EC6C3F" w:rsidRDefault="00FC15F8" w:rsidP="00FC15F8">
      <w:pPr>
        <w:jc w:val="both"/>
        <w:rPr>
          <w:sz w:val="16"/>
          <w:szCs w:val="16"/>
        </w:rPr>
      </w:pPr>
      <w:r w:rsidRPr="00EC6C3F">
        <w:rPr>
          <w:sz w:val="16"/>
          <w:szCs w:val="16"/>
        </w:rPr>
        <w:t>2.3. При сдаче в ремонт отдельных составных частей ТС, данные составные части передаются по товарно-транспортной накладной.</w:t>
      </w:r>
    </w:p>
    <w:p w14:paraId="6F32B32D" w14:textId="7917DD11" w:rsidR="00FC15F8" w:rsidRPr="00EC6C3F" w:rsidRDefault="00FC15F8" w:rsidP="00FC15F8">
      <w:pPr>
        <w:jc w:val="both"/>
        <w:rPr>
          <w:sz w:val="16"/>
          <w:szCs w:val="16"/>
        </w:rPr>
      </w:pPr>
      <w:r w:rsidRPr="00EC6C3F">
        <w:rPr>
          <w:sz w:val="16"/>
          <w:szCs w:val="16"/>
        </w:rPr>
        <w:t>2.4. ТО транспортных средств Заказчика осуществляется на производственных площадях Исполнителя по адресу: РБ, Минская область, Минский район, Л</w:t>
      </w:r>
      <w:r w:rsidR="00C819DD">
        <w:rPr>
          <w:sz w:val="16"/>
          <w:szCs w:val="16"/>
        </w:rPr>
        <w:t>уговослободской с/с, 117</w:t>
      </w:r>
      <w:r w:rsidRPr="00EC6C3F">
        <w:rPr>
          <w:sz w:val="16"/>
          <w:szCs w:val="16"/>
        </w:rPr>
        <w:t>, район пос. Привольный.</w:t>
      </w:r>
    </w:p>
    <w:p w14:paraId="0710BEE3" w14:textId="77777777" w:rsidR="00FC15F8" w:rsidRPr="00EC6C3F" w:rsidRDefault="00FC15F8" w:rsidP="00FC15F8">
      <w:pPr>
        <w:jc w:val="both"/>
        <w:rPr>
          <w:sz w:val="16"/>
          <w:szCs w:val="16"/>
        </w:rPr>
      </w:pPr>
      <w:r w:rsidRPr="00EC6C3F">
        <w:rPr>
          <w:sz w:val="16"/>
          <w:szCs w:val="16"/>
        </w:rPr>
        <w:t>2.5. Все претензии, касающиеся стоимости работ, объема и качества выполненных работ (оказанных услуг) по техническому обслуживанию ТС, Заказчик обязан письменно предъявить Исполнителю непосредственно при его получении.</w:t>
      </w:r>
    </w:p>
    <w:p w14:paraId="1296B10E" w14:textId="23A9DCE4" w:rsidR="00FC15F8" w:rsidRPr="00EC6C3F" w:rsidRDefault="00FC15F8" w:rsidP="00FC15F8">
      <w:pPr>
        <w:jc w:val="both"/>
        <w:rPr>
          <w:sz w:val="16"/>
          <w:szCs w:val="16"/>
        </w:rPr>
      </w:pPr>
      <w:r w:rsidRPr="00EC6C3F">
        <w:rPr>
          <w:sz w:val="16"/>
          <w:szCs w:val="16"/>
        </w:rPr>
        <w:t>2.6. Отсутствие претензий по стоимости, объему и качеству выполненных работ (оказанных услуг), по техническому обслуживанию ТС Заказчик подтверждает подписью в Заказ-наряде при получении ТС.</w:t>
      </w:r>
    </w:p>
    <w:p w14:paraId="3A133117" w14:textId="77777777" w:rsidR="00FC15F8" w:rsidRPr="00EC6C3F" w:rsidRDefault="00FC15F8" w:rsidP="00FC15F8">
      <w:pPr>
        <w:pStyle w:val="a5"/>
        <w:numPr>
          <w:ilvl w:val="0"/>
          <w:numId w:val="1"/>
        </w:numPr>
        <w:jc w:val="center"/>
        <w:rPr>
          <w:b/>
          <w:sz w:val="16"/>
          <w:szCs w:val="16"/>
        </w:rPr>
      </w:pPr>
      <w:r w:rsidRPr="00EC6C3F">
        <w:rPr>
          <w:b/>
          <w:sz w:val="16"/>
          <w:szCs w:val="16"/>
        </w:rPr>
        <w:t>ПОРЯДОК ОКАЗАНИЯ УСЛУГ</w:t>
      </w:r>
    </w:p>
    <w:p w14:paraId="0D4F1261" w14:textId="77777777" w:rsidR="00FC15F8" w:rsidRPr="00EC6C3F" w:rsidRDefault="00FC15F8" w:rsidP="00FC15F8">
      <w:pPr>
        <w:jc w:val="both"/>
        <w:rPr>
          <w:sz w:val="16"/>
          <w:szCs w:val="16"/>
        </w:rPr>
      </w:pPr>
      <w:r w:rsidRPr="00EC6C3F">
        <w:rPr>
          <w:sz w:val="16"/>
          <w:szCs w:val="16"/>
        </w:rPr>
        <w:t>3.1. Основанием для начала выполнения работ является Заявка установленной формы, содержащая перечень работ, которые Заказчик просит произвести (или неисправностей транспортного средства, подлежащих устранению, или описание этих неисправностей), подписанная им либо уполномоченным представителем.</w:t>
      </w:r>
    </w:p>
    <w:p w14:paraId="2D80D09B" w14:textId="77777777" w:rsidR="00FC15F8" w:rsidRPr="00EC6C3F" w:rsidRDefault="00FC15F8" w:rsidP="00FC15F8">
      <w:pPr>
        <w:jc w:val="both"/>
        <w:rPr>
          <w:sz w:val="16"/>
          <w:szCs w:val="16"/>
        </w:rPr>
      </w:pPr>
      <w:r w:rsidRPr="00EC6C3F">
        <w:rPr>
          <w:sz w:val="16"/>
          <w:szCs w:val="16"/>
        </w:rPr>
        <w:t>3.2. Выполнение дополнительных работ, выявленных в процессе обслуживания ТС производится организацией автосервиса после согласования их с Заказчиком по средствам факсимильной или электронной связи, по факсу, либо по телефону.</w:t>
      </w:r>
    </w:p>
    <w:p w14:paraId="547D4720" w14:textId="32311581" w:rsidR="00FC15F8" w:rsidRPr="00EC6C3F" w:rsidRDefault="00FC15F8" w:rsidP="00FC15F8">
      <w:pPr>
        <w:jc w:val="both"/>
        <w:rPr>
          <w:sz w:val="16"/>
          <w:szCs w:val="16"/>
        </w:rPr>
      </w:pPr>
      <w:r w:rsidRPr="00EC6C3F">
        <w:rPr>
          <w:sz w:val="16"/>
          <w:szCs w:val="16"/>
        </w:rPr>
        <w:t>3.3.</w:t>
      </w:r>
      <w:r>
        <w:rPr>
          <w:sz w:val="16"/>
          <w:szCs w:val="16"/>
        </w:rPr>
        <w:t xml:space="preserve"> </w:t>
      </w:r>
      <w:r w:rsidRPr="00EC6C3F">
        <w:rPr>
          <w:sz w:val="16"/>
          <w:szCs w:val="16"/>
        </w:rPr>
        <w:t>Факт выполнения работ подтверждается составлением Счета стоимости выполненных работ и услуг, являющегося протоколом согласования цены, и Заказ-наряда, в котором указывается окончательная стоимость выполненных работ. После подписания сторонами один экземпляр Заказ-наряда и Счета выдается Заказчику при получении ТС.</w:t>
      </w:r>
    </w:p>
    <w:p w14:paraId="651E6FF0" w14:textId="77777777" w:rsidR="00FC15F8" w:rsidRPr="00EC6C3F" w:rsidRDefault="00FC15F8" w:rsidP="00FC15F8">
      <w:pPr>
        <w:pStyle w:val="a5"/>
        <w:numPr>
          <w:ilvl w:val="0"/>
          <w:numId w:val="1"/>
        </w:numPr>
        <w:jc w:val="center"/>
        <w:rPr>
          <w:b/>
          <w:sz w:val="16"/>
          <w:szCs w:val="16"/>
        </w:rPr>
      </w:pPr>
      <w:r w:rsidRPr="00EC6C3F">
        <w:rPr>
          <w:b/>
          <w:sz w:val="16"/>
          <w:szCs w:val="16"/>
        </w:rPr>
        <w:t>РАСЧЕТЫ И ПОРЯДОК ОПЛАТЫ РАБОТ И УСЛУГ</w:t>
      </w:r>
    </w:p>
    <w:p w14:paraId="5BB937CE" w14:textId="77777777" w:rsidR="00FC15F8" w:rsidRPr="00EC6C3F" w:rsidRDefault="00FC15F8" w:rsidP="00FC15F8">
      <w:pPr>
        <w:jc w:val="both"/>
        <w:rPr>
          <w:sz w:val="16"/>
          <w:szCs w:val="16"/>
        </w:rPr>
      </w:pPr>
      <w:r w:rsidRPr="00EC6C3F">
        <w:rPr>
          <w:sz w:val="16"/>
          <w:szCs w:val="16"/>
        </w:rPr>
        <w:t>4.1. Стоимость производимых Исполнителем работ и услуг определяется на основании действующих прейскурантов Исполнителя.</w:t>
      </w:r>
    </w:p>
    <w:p w14:paraId="6B9ED012" w14:textId="77777777" w:rsidR="00FC15F8" w:rsidRDefault="00FC15F8" w:rsidP="00FC15F8">
      <w:pPr>
        <w:jc w:val="both"/>
        <w:rPr>
          <w:sz w:val="16"/>
          <w:szCs w:val="16"/>
        </w:rPr>
      </w:pPr>
      <w:r w:rsidRPr="00BE5FA8">
        <w:rPr>
          <w:sz w:val="16"/>
          <w:szCs w:val="16"/>
        </w:rPr>
        <w:t>4.2. Оплата выполненных работ осуществляется Заказчиком в форме 100% предоплаты с момента составления Заявки на ремонт и Счета – фактуры, выставленного Исполнителем. Окончательный расчет Заказчика с Исполнителем производится в день подписания Заказ-наряда путем перечисления денежных средств на расчетный счет Исполнителя.</w:t>
      </w:r>
    </w:p>
    <w:p w14:paraId="46A13481" w14:textId="77777777" w:rsidR="00FC15F8" w:rsidRPr="00EC6C3F" w:rsidRDefault="00FC15F8" w:rsidP="00FC15F8">
      <w:pPr>
        <w:jc w:val="both"/>
        <w:rPr>
          <w:sz w:val="16"/>
          <w:szCs w:val="16"/>
        </w:rPr>
      </w:pPr>
      <w:r w:rsidRPr="00EC6C3F">
        <w:rPr>
          <w:sz w:val="16"/>
          <w:szCs w:val="16"/>
        </w:rPr>
        <w:t>4.3. Заказчик по согласованию с Исполнителем может осуществлять оплату за оказание услуг по ТО авансовыми платежами.</w:t>
      </w:r>
    </w:p>
    <w:p w14:paraId="31681D58" w14:textId="763BD12F" w:rsidR="00FC15F8" w:rsidRPr="00EC6C3F" w:rsidRDefault="00FC15F8" w:rsidP="00FC15F8">
      <w:pPr>
        <w:jc w:val="both"/>
        <w:rPr>
          <w:sz w:val="16"/>
          <w:szCs w:val="16"/>
        </w:rPr>
      </w:pPr>
      <w:r w:rsidRPr="00EC6C3F">
        <w:rPr>
          <w:sz w:val="16"/>
          <w:szCs w:val="16"/>
        </w:rPr>
        <w:t xml:space="preserve">4.4. Электронная счет-фактура является обязательным электронным документом, служащим основанием для осуществления расчетов по налогу на добавленную стоимость между Исполнителем и Заказчиком и принятия к вычету сумм налога. Исполнитель обязуется в отношении каждого оборота по реализации услуг в порядке, предусмотренном </w:t>
      </w:r>
      <w:r w:rsidRPr="00D61B4C">
        <w:rPr>
          <w:sz w:val="16"/>
          <w:szCs w:val="16"/>
        </w:rPr>
        <w:t xml:space="preserve">ст. </w:t>
      </w:r>
      <w:r w:rsidR="00DC65E9" w:rsidRPr="00D61B4C">
        <w:rPr>
          <w:sz w:val="16"/>
          <w:szCs w:val="16"/>
        </w:rPr>
        <w:t>13</w:t>
      </w:r>
      <w:r w:rsidR="00125E5B" w:rsidRPr="00D61B4C">
        <w:rPr>
          <w:sz w:val="16"/>
          <w:szCs w:val="16"/>
        </w:rPr>
        <w:t>1</w:t>
      </w:r>
      <w:r w:rsidRPr="00D61B4C">
        <w:rPr>
          <w:sz w:val="16"/>
          <w:szCs w:val="16"/>
        </w:rPr>
        <w:t xml:space="preserve"> </w:t>
      </w:r>
      <w:r w:rsidRPr="00EC6C3F">
        <w:rPr>
          <w:sz w:val="16"/>
          <w:szCs w:val="16"/>
        </w:rPr>
        <w:t>налогового кодекса РБ, выставить Заказчику или направить на Портал МНС РБ эле</w:t>
      </w:r>
      <w:r>
        <w:rPr>
          <w:sz w:val="16"/>
          <w:szCs w:val="16"/>
        </w:rPr>
        <w:t>ктронный счет-фактуру. Электрон</w:t>
      </w:r>
      <w:r w:rsidRPr="00EC6C3F">
        <w:rPr>
          <w:sz w:val="16"/>
          <w:szCs w:val="16"/>
        </w:rPr>
        <w:t>н</w:t>
      </w:r>
      <w:r>
        <w:rPr>
          <w:sz w:val="16"/>
          <w:szCs w:val="16"/>
        </w:rPr>
        <w:t>ая</w:t>
      </w:r>
      <w:r w:rsidRPr="00EC6C3F">
        <w:rPr>
          <w:sz w:val="16"/>
          <w:szCs w:val="16"/>
        </w:rPr>
        <w:t xml:space="preserve"> счет-фактура выставляется не ранее дня оказания услуг и не позднее 10-го числа месяца, следующего за месяцем дня оказания соответствующих услуг.</w:t>
      </w:r>
    </w:p>
    <w:p w14:paraId="023A82B4" w14:textId="77777777" w:rsidR="00FC15F8" w:rsidRPr="00EC6C3F" w:rsidRDefault="00FC15F8" w:rsidP="00FC15F8">
      <w:pPr>
        <w:jc w:val="both"/>
        <w:rPr>
          <w:sz w:val="16"/>
          <w:szCs w:val="16"/>
        </w:rPr>
      </w:pPr>
      <w:r w:rsidRPr="00EC6C3F">
        <w:rPr>
          <w:sz w:val="16"/>
          <w:szCs w:val="16"/>
        </w:rPr>
        <w:t>4.5. Транспортное средство выдается заказчику или его представителю после полной оплаты стоимости выполненных работ (если иное не предусмотрено Заказ-нарядом). Выдача ТС производится с 9:00 до 18.00 в рабочие дни с понедельника по пятницу.</w:t>
      </w:r>
    </w:p>
    <w:p w14:paraId="1E477E60" w14:textId="59266119" w:rsidR="00980C53" w:rsidRPr="00EC6C3F" w:rsidRDefault="00FC15F8" w:rsidP="00FC15F8">
      <w:pPr>
        <w:jc w:val="both"/>
        <w:rPr>
          <w:sz w:val="16"/>
          <w:szCs w:val="16"/>
        </w:rPr>
      </w:pPr>
      <w:r w:rsidRPr="00EC6C3F">
        <w:rPr>
          <w:sz w:val="16"/>
          <w:szCs w:val="16"/>
        </w:rPr>
        <w:t>4.6. В случае непринятия Заказчиком транспортного средства в течении 7 дней со дня получения уведомления о готовности транспортного средства и составления Заказ-наряда., со следующего календарного дня, следующего за истечением указанного срока, транспортное средство считается переданным Заказчиком Исполнителю на ответственное хранение за плату. При этом Заказчик обязан оплатить каждые сутки дополнительного хранения автомобиля на территории Исполнителя из расчета 10 белорусских рублей за каждые сутки.</w:t>
      </w:r>
    </w:p>
    <w:p w14:paraId="13898D0E" w14:textId="77777777" w:rsidR="00FC15F8" w:rsidRPr="00EC6C3F" w:rsidRDefault="00FC15F8" w:rsidP="00FC15F8">
      <w:pPr>
        <w:pStyle w:val="a5"/>
        <w:numPr>
          <w:ilvl w:val="0"/>
          <w:numId w:val="1"/>
        </w:numPr>
        <w:jc w:val="center"/>
        <w:rPr>
          <w:b/>
          <w:sz w:val="16"/>
          <w:szCs w:val="16"/>
        </w:rPr>
      </w:pPr>
      <w:r w:rsidRPr="00EC6C3F">
        <w:rPr>
          <w:b/>
          <w:sz w:val="16"/>
          <w:szCs w:val="16"/>
        </w:rPr>
        <w:t>ПРАВА И ОБЯЗАННОСТИ СТОРОН</w:t>
      </w:r>
    </w:p>
    <w:p w14:paraId="1EF50AA9" w14:textId="77777777" w:rsidR="00FC15F8" w:rsidRPr="00EC6C3F" w:rsidRDefault="00FC15F8" w:rsidP="00FC15F8">
      <w:pPr>
        <w:jc w:val="both"/>
        <w:rPr>
          <w:sz w:val="16"/>
          <w:szCs w:val="16"/>
        </w:rPr>
      </w:pPr>
      <w:r w:rsidRPr="00EC6C3F">
        <w:rPr>
          <w:sz w:val="16"/>
          <w:szCs w:val="16"/>
        </w:rPr>
        <w:t>5.1. Исполнитель имеет право:</w:t>
      </w:r>
    </w:p>
    <w:p w14:paraId="39A6AE31" w14:textId="77777777" w:rsidR="00FC15F8" w:rsidRPr="00EC6C3F" w:rsidRDefault="00FC15F8" w:rsidP="00FC15F8">
      <w:pPr>
        <w:jc w:val="both"/>
        <w:rPr>
          <w:sz w:val="16"/>
          <w:szCs w:val="16"/>
        </w:rPr>
      </w:pPr>
      <w:r w:rsidRPr="00EC6C3F">
        <w:rPr>
          <w:sz w:val="16"/>
          <w:szCs w:val="16"/>
        </w:rPr>
        <w:t>5.1.1 самостоятельно определять количество специалистов, необходимых для оказания услуг, а также график их работы;</w:t>
      </w:r>
    </w:p>
    <w:p w14:paraId="4A755B80" w14:textId="77777777" w:rsidR="00FC15F8" w:rsidRPr="00EC6C3F" w:rsidRDefault="00FC15F8" w:rsidP="00FC15F8">
      <w:pPr>
        <w:jc w:val="both"/>
        <w:rPr>
          <w:sz w:val="16"/>
          <w:szCs w:val="16"/>
        </w:rPr>
      </w:pPr>
      <w:r w:rsidRPr="00EC6C3F">
        <w:rPr>
          <w:sz w:val="16"/>
          <w:szCs w:val="16"/>
        </w:rPr>
        <w:t>5.1.2. в случае необходимости привлекать для исполнения обязательств по настоящему договору третьих лиц;</w:t>
      </w:r>
    </w:p>
    <w:p w14:paraId="13442534" w14:textId="77777777" w:rsidR="00FC15F8" w:rsidRPr="00EC6C3F" w:rsidRDefault="00FC15F8" w:rsidP="00FC15F8">
      <w:pPr>
        <w:jc w:val="both"/>
        <w:rPr>
          <w:sz w:val="16"/>
          <w:szCs w:val="16"/>
        </w:rPr>
      </w:pPr>
      <w:r w:rsidRPr="00EC6C3F">
        <w:rPr>
          <w:sz w:val="16"/>
          <w:szCs w:val="16"/>
        </w:rPr>
        <w:t>5.1.3. приостановить работы в случае, предусмотренном п. 3.2. настоящего договора до получения согласия Заказчика;</w:t>
      </w:r>
    </w:p>
    <w:p w14:paraId="3853FE5A" w14:textId="77777777" w:rsidR="00FC15F8" w:rsidRPr="00EC6C3F" w:rsidRDefault="00FC15F8" w:rsidP="00FC15F8">
      <w:pPr>
        <w:jc w:val="both"/>
        <w:rPr>
          <w:sz w:val="16"/>
          <w:szCs w:val="16"/>
        </w:rPr>
      </w:pPr>
      <w:r w:rsidRPr="00EC6C3F">
        <w:rPr>
          <w:sz w:val="16"/>
          <w:szCs w:val="16"/>
        </w:rPr>
        <w:t>5.2. Исполнитель обязан:</w:t>
      </w:r>
    </w:p>
    <w:p w14:paraId="0951A0F5" w14:textId="77777777" w:rsidR="00FC15F8" w:rsidRPr="00EC6C3F" w:rsidRDefault="00FC15F8" w:rsidP="00FC15F8">
      <w:pPr>
        <w:jc w:val="both"/>
        <w:rPr>
          <w:sz w:val="16"/>
          <w:szCs w:val="16"/>
        </w:rPr>
      </w:pPr>
      <w:r w:rsidRPr="00EC6C3F">
        <w:rPr>
          <w:sz w:val="16"/>
          <w:szCs w:val="16"/>
        </w:rPr>
        <w:t>5.2.1. согласовать с Заказчиком объем работ и услуг, стоимость, сроки выполнения и форму оплаты;</w:t>
      </w:r>
    </w:p>
    <w:p w14:paraId="1B989DD0" w14:textId="77777777" w:rsidR="00FC15F8" w:rsidRPr="00EC6C3F" w:rsidRDefault="00FC15F8" w:rsidP="00FC15F8">
      <w:pPr>
        <w:jc w:val="both"/>
        <w:rPr>
          <w:sz w:val="16"/>
          <w:szCs w:val="16"/>
        </w:rPr>
      </w:pPr>
      <w:r w:rsidRPr="00EC6C3F">
        <w:rPr>
          <w:sz w:val="16"/>
          <w:szCs w:val="16"/>
        </w:rPr>
        <w:t>5.2.2. обеспечить выполнение работ и оказание услуг, согласованных ранее, по ремонту и техническому обслуживанию ТС своими силами и средствами;</w:t>
      </w:r>
    </w:p>
    <w:p w14:paraId="48EB00FD" w14:textId="77777777" w:rsidR="00FC15F8" w:rsidRPr="00EC6C3F" w:rsidRDefault="00FC15F8" w:rsidP="00FC15F8">
      <w:pPr>
        <w:jc w:val="both"/>
        <w:rPr>
          <w:sz w:val="16"/>
          <w:szCs w:val="16"/>
        </w:rPr>
      </w:pPr>
      <w:r w:rsidRPr="00EC6C3F">
        <w:rPr>
          <w:sz w:val="16"/>
          <w:szCs w:val="16"/>
        </w:rPr>
        <w:t>5.2.3. своевременно предоставлять Заказчику счета и иные документы, необходимые для оплаты выполненных работ; а также текущую информацию о ходе выполнения работ и услуг по данному договору;</w:t>
      </w:r>
    </w:p>
    <w:p w14:paraId="7A91CE3C" w14:textId="0DF8745C" w:rsidR="00FC15F8" w:rsidRPr="00EC6C3F" w:rsidRDefault="00FC15F8" w:rsidP="00FC15F8">
      <w:pPr>
        <w:jc w:val="both"/>
        <w:rPr>
          <w:sz w:val="16"/>
          <w:szCs w:val="16"/>
        </w:rPr>
      </w:pPr>
      <w:r w:rsidRPr="00EC6C3F">
        <w:rPr>
          <w:sz w:val="16"/>
          <w:szCs w:val="16"/>
        </w:rPr>
        <w:t xml:space="preserve">5.2.4. все замененные за плату дефектные компоненты возвращаются заказчику по его требованию. Все невостребованные в течение 2 месяцев дефектные компоненты подлежат утилизации Исполнителем с последующим взысканием расходов, понесенных Исполнителем по их утилизации. </w:t>
      </w:r>
    </w:p>
    <w:p w14:paraId="46A1DC51" w14:textId="77777777" w:rsidR="00FC15F8" w:rsidRPr="00EC6C3F" w:rsidRDefault="00FC15F8" w:rsidP="00FC15F8">
      <w:pPr>
        <w:jc w:val="both"/>
        <w:rPr>
          <w:sz w:val="16"/>
          <w:szCs w:val="16"/>
        </w:rPr>
      </w:pPr>
      <w:r w:rsidRPr="00EC6C3F">
        <w:rPr>
          <w:sz w:val="16"/>
          <w:szCs w:val="16"/>
        </w:rPr>
        <w:t>5.3. Заказчик имеет право:</w:t>
      </w:r>
    </w:p>
    <w:p w14:paraId="4A8DE777" w14:textId="77777777" w:rsidR="00FC15F8" w:rsidRPr="00EC6C3F" w:rsidRDefault="00FC15F8" w:rsidP="00FC15F8">
      <w:pPr>
        <w:jc w:val="both"/>
        <w:rPr>
          <w:sz w:val="16"/>
          <w:szCs w:val="16"/>
        </w:rPr>
      </w:pPr>
      <w:r w:rsidRPr="00EC6C3F">
        <w:rPr>
          <w:sz w:val="16"/>
          <w:szCs w:val="16"/>
        </w:rPr>
        <w:t>5.3.1. в любое время получать информацию о выполнении работ и услуг по настоящему договору;</w:t>
      </w:r>
    </w:p>
    <w:p w14:paraId="40F5AA7B" w14:textId="77777777" w:rsidR="00FC15F8" w:rsidRPr="00EC6C3F" w:rsidRDefault="00FC15F8" w:rsidP="00FC15F8">
      <w:pPr>
        <w:jc w:val="both"/>
        <w:rPr>
          <w:sz w:val="16"/>
          <w:szCs w:val="16"/>
        </w:rPr>
      </w:pPr>
      <w:r w:rsidRPr="00EC6C3F">
        <w:rPr>
          <w:sz w:val="16"/>
          <w:szCs w:val="16"/>
        </w:rPr>
        <w:t>5.3.2. предоставить для ремонта свои материалы и запасные части надлежащего качества и соответствующие модификации данного ТС и выполнению конкретного вида работ;</w:t>
      </w:r>
    </w:p>
    <w:p w14:paraId="2B99F9E4" w14:textId="77777777" w:rsidR="00FC15F8" w:rsidRPr="00EC6C3F" w:rsidRDefault="00FC15F8" w:rsidP="00FC15F8">
      <w:pPr>
        <w:jc w:val="both"/>
        <w:rPr>
          <w:sz w:val="16"/>
          <w:szCs w:val="16"/>
        </w:rPr>
      </w:pPr>
      <w:r w:rsidRPr="00EC6C3F">
        <w:rPr>
          <w:sz w:val="16"/>
          <w:szCs w:val="16"/>
        </w:rPr>
        <w:t>5.3.4. произвести контроль качества и объема работ, после их выполнения.</w:t>
      </w:r>
    </w:p>
    <w:p w14:paraId="4D146510" w14:textId="77777777" w:rsidR="00FC15F8" w:rsidRPr="00EC6C3F" w:rsidRDefault="00FC15F8" w:rsidP="00FC15F8">
      <w:pPr>
        <w:jc w:val="both"/>
        <w:rPr>
          <w:sz w:val="16"/>
          <w:szCs w:val="16"/>
        </w:rPr>
      </w:pPr>
      <w:r w:rsidRPr="00EC6C3F">
        <w:rPr>
          <w:sz w:val="16"/>
          <w:szCs w:val="16"/>
        </w:rPr>
        <w:t>5.4. Заказчик обязан:</w:t>
      </w:r>
    </w:p>
    <w:p w14:paraId="2275EA5C" w14:textId="77777777" w:rsidR="00FC15F8" w:rsidRPr="00EC6C3F" w:rsidRDefault="00FC15F8" w:rsidP="00FC15F8">
      <w:pPr>
        <w:jc w:val="both"/>
        <w:rPr>
          <w:sz w:val="16"/>
          <w:szCs w:val="16"/>
        </w:rPr>
      </w:pPr>
      <w:r w:rsidRPr="00EC6C3F">
        <w:rPr>
          <w:sz w:val="16"/>
          <w:szCs w:val="16"/>
        </w:rPr>
        <w:t>5.4.1.</w:t>
      </w:r>
      <w:r>
        <w:rPr>
          <w:sz w:val="16"/>
          <w:szCs w:val="16"/>
        </w:rPr>
        <w:t xml:space="preserve"> </w:t>
      </w:r>
      <w:r w:rsidRPr="00EC6C3F">
        <w:rPr>
          <w:sz w:val="16"/>
          <w:szCs w:val="16"/>
        </w:rPr>
        <w:t>оформить надлежащим образом доверенности на представителей, подтверждающих право выполнения функций Заказчика;</w:t>
      </w:r>
    </w:p>
    <w:p w14:paraId="20AC9335" w14:textId="77777777" w:rsidR="00FC15F8" w:rsidRPr="00EC6C3F" w:rsidRDefault="00FC15F8" w:rsidP="00FC15F8">
      <w:pPr>
        <w:jc w:val="both"/>
        <w:rPr>
          <w:sz w:val="16"/>
          <w:szCs w:val="16"/>
        </w:rPr>
      </w:pPr>
      <w:r w:rsidRPr="00EC6C3F">
        <w:rPr>
          <w:sz w:val="16"/>
          <w:szCs w:val="16"/>
        </w:rPr>
        <w:t>5.4.2. произвести оплату работ и услуг Исполнителя в полном объеме в соответствии с разделом 4 настоящего договора;</w:t>
      </w:r>
    </w:p>
    <w:p w14:paraId="17980C2F" w14:textId="7F761BA5" w:rsidR="00FC15F8" w:rsidRPr="00EC6C3F" w:rsidRDefault="00FC15F8" w:rsidP="00FC15F8">
      <w:pPr>
        <w:jc w:val="both"/>
        <w:rPr>
          <w:sz w:val="16"/>
          <w:szCs w:val="16"/>
        </w:rPr>
      </w:pPr>
      <w:r w:rsidRPr="00EC6C3F">
        <w:rPr>
          <w:sz w:val="16"/>
          <w:szCs w:val="16"/>
        </w:rPr>
        <w:t>5.4.3. принять ТС не позднее 24 часов после уведомления об окончании работ и оказании услуг при условии выполнения всех своих обязательств по данному Договору</w:t>
      </w:r>
      <w:r w:rsidR="00C145D3">
        <w:rPr>
          <w:sz w:val="16"/>
          <w:szCs w:val="16"/>
        </w:rPr>
        <w:t>;</w:t>
      </w:r>
    </w:p>
    <w:p w14:paraId="3F1815D4" w14:textId="77777777" w:rsidR="00FC15F8" w:rsidRPr="00EC6C3F" w:rsidRDefault="00FC15F8" w:rsidP="00FC15F8">
      <w:pPr>
        <w:jc w:val="both"/>
        <w:rPr>
          <w:sz w:val="16"/>
          <w:szCs w:val="16"/>
        </w:rPr>
      </w:pPr>
      <w:r w:rsidRPr="00EC6C3F">
        <w:rPr>
          <w:sz w:val="16"/>
          <w:szCs w:val="16"/>
        </w:rPr>
        <w:t>5.4.4. выполнять указания персонала и правила внутреннего распорядка при нахождении на территории Исполнителя, Заказчику или его представителю запрещается находиться в ремонтной зоне;</w:t>
      </w:r>
    </w:p>
    <w:p w14:paraId="1A0A4D0B" w14:textId="77777777" w:rsidR="00FC15F8" w:rsidRPr="00EC6C3F" w:rsidRDefault="00FC15F8" w:rsidP="00FC15F8">
      <w:pPr>
        <w:jc w:val="both"/>
        <w:rPr>
          <w:sz w:val="16"/>
          <w:szCs w:val="16"/>
        </w:rPr>
      </w:pPr>
      <w:r w:rsidRPr="00EC6C3F">
        <w:rPr>
          <w:sz w:val="16"/>
          <w:szCs w:val="16"/>
        </w:rPr>
        <w:t>5.4.5. выполнять требования инструкций по эксплуатации ТС, разработанных предприятиями-изготовителями, выполнять указания и следовать рекомендациям Исполнителя по правильной эксплуатации, срокам и порядку технического обслуживания, регламентных и иных работ, определяющих техническое состояние транспортных средств Заказчика;</w:t>
      </w:r>
    </w:p>
    <w:p w14:paraId="183A6F79" w14:textId="79ABBD9A" w:rsidR="00FC15F8" w:rsidRPr="00EC6C3F" w:rsidRDefault="00FC15F8" w:rsidP="00FC15F8">
      <w:pPr>
        <w:jc w:val="both"/>
        <w:rPr>
          <w:sz w:val="16"/>
          <w:szCs w:val="16"/>
        </w:rPr>
      </w:pPr>
      <w:r w:rsidRPr="00EC6C3F">
        <w:rPr>
          <w:sz w:val="16"/>
          <w:szCs w:val="16"/>
        </w:rPr>
        <w:t>5.4.6. подписать Заказ-наряд в течение 2 дней с момента получения либо представить письменно возражения</w:t>
      </w:r>
      <w:r w:rsidR="00C145D3">
        <w:rPr>
          <w:sz w:val="16"/>
          <w:szCs w:val="16"/>
        </w:rPr>
        <w:t>;</w:t>
      </w:r>
    </w:p>
    <w:p w14:paraId="043BB691" w14:textId="2735B02D" w:rsidR="00FC15F8" w:rsidRPr="00EC6C3F" w:rsidRDefault="00FC15F8" w:rsidP="00FC15F8">
      <w:pPr>
        <w:jc w:val="both"/>
        <w:rPr>
          <w:sz w:val="16"/>
          <w:szCs w:val="16"/>
        </w:rPr>
      </w:pPr>
      <w:r w:rsidRPr="00EC6C3F">
        <w:rPr>
          <w:sz w:val="16"/>
          <w:szCs w:val="16"/>
        </w:rPr>
        <w:t xml:space="preserve">5.4.7. все претензии, касающиеся комплектности и внешнего вида транспортного средства, </w:t>
      </w:r>
      <w:r w:rsidR="00C145D3" w:rsidRPr="00EC6C3F">
        <w:rPr>
          <w:sz w:val="16"/>
          <w:szCs w:val="16"/>
        </w:rPr>
        <w:t xml:space="preserve">Заказчик </w:t>
      </w:r>
      <w:r w:rsidRPr="00EC6C3F">
        <w:rPr>
          <w:sz w:val="16"/>
          <w:szCs w:val="16"/>
        </w:rPr>
        <w:t>обязан письменно предъявить организации автосервиса непосредственно при его получении.</w:t>
      </w:r>
    </w:p>
    <w:p w14:paraId="01D79E70" w14:textId="77777777" w:rsidR="00FC15F8" w:rsidRPr="00EC6C3F" w:rsidRDefault="00FC15F8" w:rsidP="00FC15F8">
      <w:pPr>
        <w:pStyle w:val="a5"/>
        <w:numPr>
          <w:ilvl w:val="0"/>
          <w:numId w:val="1"/>
        </w:numPr>
        <w:jc w:val="center"/>
        <w:rPr>
          <w:b/>
          <w:sz w:val="16"/>
          <w:szCs w:val="16"/>
        </w:rPr>
      </w:pPr>
      <w:r w:rsidRPr="00EC6C3F">
        <w:rPr>
          <w:b/>
          <w:sz w:val="16"/>
          <w:szCs w:val="16"/>
        </w:rPr>
        <w:t>ОТВЕТСТВЕННОСТЬ СТОРОН</w:t>
      </w:r>
    </w:p>
    <w:p w14:paraId="47E5E649" w14:textId="77777777" w:rsidR="00FC15F8" w:rsidRPr="00EC6C3F" w:rsidRDefault="00FC15F8" w:rsidP="00FC15F8">
      <w:pPr>
        <w:jc w:val="both"/>
        <w:rPr>
          <w:sz w:val="16"/>
          <w:szCs w:val="16"/>
        </w:rPr>
      </w:pPr>
      <w:r w:rsidRPr="00EC6C3F">
        <w:rPr>
          <w:sz w:val="16"/>
          <w:szCs w:val="16"/>
        </w:rPr>
        <w:t xml:space="preserve">6.1. Стороны несут ответственность за неисполнение или ненадлежащее исполнение своих обязательств по настоящему договору в соответствии с </w:t>
      </w:r>
      <w:r w:rsidRPr="00EC6C3F">
        <w:rPr>
          <w:sz w:val="16"/>
          <w:szCs w:val="16"/>
        </w:rPr>
        <w:lastRenderedPageBreak/>
        <w:t>действующим законодательством Республики Беларусь.</w:t>
      </w:r>
    </w:p>
    <w:p w14:paraId="59C04FD1" w14:textId="77777777" w:rsidR="00FC15F8" w:rsidRPr="00EC6C3F" w:rsidRDefault="00FC15F8" w:rsidP="00FC15F8">
      <w:pPr>
        <w:jc w:val="both"/>
        <w:rPr>
          <w:sz w:val="16"/>
          <w:szCs w:val="16"/>
        </w:rPr>
      </w:pPr>
      <w:r w:rsidRPr="00EC6C3F">
        <w:rPr>
          <w:sz w:val="16"/>
          <w:szCs w:val="16"/>
        </w:rPr>
        <w:t>6.2. При наступлении обстоятельств непреодолимой силы (форс-мажор), а именно: пожара, произошедшего в результате стихийного бедствия, чрезвычайных природных явлений, военных действий, массовых беспорядков и иных, не зависящих от Сторон обстоятельств, срок исполнения обязательств может быть отодвинут соразмерно времени, в течение которого будут действовать такие обстоятельства, а ущерб, причиненный одной из Сторон или обеим Сторонам, возмещению не подлежит.</w:t>
      </w:r>
    </w:p>
    <w:p w14:paraId="41C2F8D7" w14:textId="77777777" w:rsidR="00FC15F8" w:rsidRPr="00EC6C3F" w:rsidRDefault="00FC15F8" w:rsidP="00FC15F8">
      <w:pPr>
        <w:jc w:val="both"/>
        <w:rPr>
          <w:sz w:val="16"/>
          <w:szCs w:val="16"/>
        </w:rPr>
      </w:pPr>
      <w:r w:rsidRPr="00EC6C3F">
        <w:rPr>
          <w:sz w:val="16"/>
          <w:szCs w:val="16"/>
        </w:rPr>
        <w:t xml:space="preserve">6.3. Исполнитель освобождается от ответственности за неисполнение своих обязательств по причинам технического характера, </w:t>
      </w:r>
      <w:proofErr w:type="gramStart"/>
      <w:r w:rsidRPr="00EC6C3F">
        <w:rPr>
          <w:sz w:val="16"/>
          <w:szCs w:val="16"/>
        </w:rPr>
        <w:t>как то</w:t>
      </w:r>
      <w:proofErr w:type="gramEnd"/>
      <w:r w:rsidRPr="00EC6C3F">
        <w:rPr>
          <w:sz w:val="16"/>
          <w:szCs w:val="16"/>
        </w:rPr>
        <w:t>: аварийные и плановые отключения систем электро- и водоснабжения, осуществляемые владельцами систем или эксплуатационными службами, а также технической неисправности оборудования на неопределенный срок до момента устранения этих неисправностей.</w:t>
      </w:r>
    </w:p>
    <w:p w14:paraId="6FD129DE" w14:textId="77777777" w:rsidR="00FC15F8" w:rsidRPr="00EC6C3F" w:rsidRDefault="00FC15F8" w:rsidP="00FC15F8">
      <w:pPr>
        <w:jc w:val="both"/>
        <w:rPr>
          <w:sz w:val="16"/>
          <w:szCs w:val="16"/>
        </w:rPr>
      </w:pPr>
      <w:r w:rsidRPr="00EC6C3F">
        <w:rPr>
          <w:sz w:val="16"/>
          <w:szCs w:val="16"/>
        </w:rPr>
        <w:t>6.4. В случае неоплаты выполненных работ в течение срока, указанного в разделе 4 настоящего Договора, Заказчик выплачивает Исполнителю пеню в размере 0,15% от суммы платежа за каждый день просрочки.</w:t>
      </w:r>
    </w:p>
    <w:p w14:paraId="46401AB7" w14:textId="77777777" w:rsidR="00FC15F8" w:rsidRPr="00EC6C3F" w:rsidRDefault="00FC15F8" w:rsidP="00FC15F8">
      <w:pPr>
        <w:jc w:val="both"/>
        <w:rPr>
          <w:sz w:val="16"/>
          <w:szCs w:val="16"/>
        </w:rPr>
      </w:pPr>
      <w:r w:rsidRPr="00EC6C3F">
        <w:rPr>
          <w:sz w:val="16"/>
          <w:szCs w:val="16"/>
        </w:rPr>
        <w:t>6.5. В случае просрочки платежа Заказчик обязуется уплатить Исполнителю проценты за пользование чужими денежными средствами вследствие их неправомерного удержания, уклонениях от их возврата, иной просрочки в их уплате либо неосновательного получения или сбережения за счет другого лица (в соответствии со статьей 366 ГК Республики Беларусь) в размере однократной ставки рефинансирования Национального банка Республики Беларусь на день оплаты за каждый день просрочки.</w:t>
      </w:r>
    </w:p>
    <w:p w14:paraId="244DBC11" w14:textId="77777777" w:rsidR="00FC15F8" w:rsidRPr="00EC6C3F" w:rsidRDefault="00FC15F8" w:rsidP="00FC15F8">
      <w:pPr>
        <w:jc w:val="both"/>
        <w:rPr>
          <w:sz w:val="16"/>
          <w:szCs w:val="16"/>
        </w:rPr>
      </w:pPr>
      <w:r w:rsidRPr="00EC6C3F">
        <w:rPr>
          <w:sz w:val="16"/>
          <w:szCs w:val="16"/>
        </w:rPr>
        <w:t>6.6. На услуги по техническому обслуживанию и ремонту механического транспортного средства устанавливаются следующие гарантийные сроки: техническое обслуживание - 20 дней или пробег не более 2000 км с даты приемки механического транспортного средства Заказчиком в зависимости от того, какое из этих обстоятельств наступит раньше; ремонт - в течение 30 дней или пробег не более 2000 км с даты приемки механического транспортного средства Заказчиком в зависимости от того, какое из этих обстоятельств наступит раньше; ремонт кузова и его элементов - 6 месяцев с даты приемки механического транспортного средства потребителем; полная и частичная окраска - 6 месяцев с даты приемки механического транспортного средства потребителем. Указанные гарантийные сроки являются минимальными и могут быть увеличены Исполнителем в соответствии с его технологическими возможностями. Увеличенные гарантийные обязательства Исполнитель оформляет в Заказ-наряде. В случае, если на конкретный вид работ не установлен гарантийный срок, требования, связанные с недостатками результата работы, могут быть предъявлены Заказчиком при условии, что они обнаружены в разумный срок, но в пределах 2 (двух) месяцев со дня передачи результата работы. Обязательства по гарантийному случаю аннулируются при: нарушении владельцем правил эксплуатации ТС; попадании внутрь изделия посторонних предметов, вызвавших его неисправность; действием непреодолимой силы (пожар, аварии, стихийные бедствия и т.п.).</w:t>
      </w:r>
    </w:p>
    <w:p w14:paraId="5534ACFE" w14:textId="77777777" w:rsidR="00FC15F8" w:rsidRPr="00EC6C3F" w:rsidRDefault="00FC15F8" w:rsidP="00FC15F8">
      <w:pPr>
        <w:jc w:val="both"/>
        <w:rPr>
          <w:sz w:val="16"/>
          <w:szCs w:val="16"/>
        </w:rPr>
      </w:pPr>
      <w:r w:rsidRPr="00EC6C3F">
        <w:rPr>
          <w:sz w:val="16"/>
          <w:szCs w:val="16"/>
        </w:rPr>
        <w:t>6.7. Организация автосервиса несет ответственность за выполнение заказов в срок, качество выполненных работ, сохранность и комплектность транспортных средств, принятых на обслуживание, в соответствии с законодательством.</w:t>
      </w:r>
    </w:p>
    <w:p w14:paraId="60DD7DCA" w14:textId="77777777" w:rsidR="00FC15F8" w:rsidRPr="00EC6C3F" w:rsidRDefault="00FC15F8" w:rsidP="00FC15F8">
      <w:pPr>
        <w:jc w:val="both"/>
        <w:rPr>
          <w:sz w:val="16"/>
          <w:szCs w:val="16"/>
        </w:rPr>
      </w:pPr>
      <w:r w:rsidRPr="00EC6C3F">
        <w:rPr>
          <w:sz w:val="16"/>
          <w:szCs w:val="16"/>
        </w:rPr>
        <w:t>6.8. Претензии по качеству и объему выполненных работ по обслуживанию могут быть предъявлены заказчиком в течение гарантийных сроков согласно п.6.6. настоящего Договора.</w:t>
      </w:r>
    </w:p>
    <w:p w14:paraId="2C2F8F57" w14:textId="77777777" w:rsidR="00FC15F8" w:rsidRPr="00EC6C3F" w:rsidRDefault="00FC15F8" w:rsidP="00FC15F8">
      <w:pPr>
        <w:jc w:val="both"/>
        <w:rPr>
          <w:sz w:val="16"/>
          <w:szCs w:val="16"/>
        </w:rPr>
      </w:pPr>
      <w:r w:rsidRPr="00EC6C3F">
        <w:rPr>
          <w:sz w:val="16"/>
          <w:szCs w:val="16"/>
        </w:rPr>
        <w:t>6.9. Претензии не принимаются в случае несоблюдения Заказчиком правил технической эксплуатации транспортного средства, дорожно-транспортного происшествия с участием данного ТС или при ремонте установленного (отремонтированного) компонента без предъявления транспортного средства в организацию автосервиса, а также в случае предъявления претензий по истечении установленного гарантийного срока.</w:t>
      </w:r>
    </w:p>
    <w:p w14:paraId="379AD818" w14:textId="77777777" w:rsidR="00FC15F8" w:rsidRPr="00EC6C3F" w:rsidRDefault="00FC15F8" w:rsidP="00FC15F8">
      <w:pPr>
        <w:jc w:val="both"/>
        <w:rPr>
          <w:sz w:val="16"/>
          <w:szCs w:val="16"/>
        </w:rPr>
      </w:pPr>
      <w:r w:rsidRPr="00EC6C3F">
        <w:rPr>
          <w:sz w:val="16"/>
          <w:szCs w:val="16"/>
        </w:rPr>
        <w:t>6.10. При ремонте ТС, связанном с устранением дефектов в течение гарантийного срока, на данную работу по устранению дефекта устанавливается новый гарантийный срок в соответствии с п. 6.6. настоящего Договора, исчисляемый с даты приемки транспортного средства заказчиком.</w:t>
      </w:r>
    </w:p>
    <w:p w14:paraId="4A60E23E" w14:textId="77777777" w:rsidR="00FC15F8" w:rsidRDefault="00FC15F8" w:rsidP="00FC15F8">
      <w:pPr>
        <w:jc w:val="both"/>
        <w:rPr>
          <w:sz w:val="16"/>
          <w:szCs w:val="16"/>
        </w:rPr>
      </w:pPr>
      <w:r w:rsidRPr="00EC6C3F">
        <w:rPr>
          <w:sz w:val="16"/>
          <w:szCs w:val="16"/>
        </w:rPr>
        <w:t>6.11. При предоставлении Заказчиком запчастей самостоятельно (новых либо б\у) Исполнитель не несет ответственности за их надлежащее качество и работу. Исполнитель не отвечает за качество запасных частей, материалов, предоставленных Заказчиком, и не несет ответственности в рамках предоставляемой гарантии на выполненные работы, если гарантийный случай наступил по причине дефектной детали, предоставленной Заказчиком.</w:t>
      </w:r>
    </w:p>
    <w:p w14:paraId="01D42FFB" w14:textId="77777777" w:rsidR="00FC15F8" w:rsidRPr="00EC6C3F" w:rsidRDefault="00FC15F8" w:rsidP="00FC15F8">
      <w:pPr>
        <w:jc w:val="center"/>
        <w:rPr>
          <w:b/>
          <w:sz w:val="16"/>
          <w:szCs w:val="16"/>
        </w:rPr>
      </w:pPr>
      <w:r w:rsidRPr="00EC6C3F">
        <w:rPr>
          <w:b/>
          <w:sz w:val="16"/>
          <w:szCs w:val="16"/>
        </w:rPr>
        <w:t>7. РАЗРЕШЕНИЕ СПОРОВ</w:t>
      </w:r>
    </w:p>
    <w:p w14:paraId="4441604A" w14:textId="77777777" w:rsidR="00FC15F8" w:rsidRPr="00EC6C3F" w:rsidRDefault="00FC15F8" w:rsidP="00FC15F8">
      <w:pPr>
        <w:jc w:val="both"/>
        <w:rPr>
          <w:sz w:val="16"/>
          <w:szCs w:val="16"/>
        </w:rPr>
      </w:pPr>
      <w:r w:rsidRPr="00EC6C3F">
        <w:rPr>
          <w:sz w:val="16"/>
          <w:szCs w:val="16"/>
        </w:rPr>
        <w:t>7.1. Все споры по настоящему договору разрешаются путем направления претензии. Стороны определяют следующий срок ответа на претензию: 7 рабочих дней с момента её получения.</w:t>
      </w:r>
    </w:p>
    <w:p w14:paraId="1B17C1E4" w14:textId="77777777" w:rsidR="00FC15F8" w:rsidRPr="00EC6C3F" w:rsidRDefault="00FC15F8" w:rsidP="00FC15F8">
      <w:pPr>
        <w:jc w:val="both"/>
        <w:rPr>
          <w:sz w:val="16"/>
          <w:szCs w:val="16"/>
        </w:rPr>
      </w:pPr>
      <w:r w:rsidRPr="00EC6C3F">
        <w:rPr>
          <w:sz w:val="16"/>
          <w:szCs w:val="16"/>
        </w:rPr>
        <w:t>7.2. При отсутствии ответа на претензию в течение срока, установленного п. 7.1 Договора, споры разрешаются в Экономическом суде Минской области согласно законодательству Республики Беларусь.</w:t>
      </w:r>
    </w:p>
    <w:p w14:paraId="40A39513" w14:textId="7220B49C" w:rsidR="00FC15F8" w:rsidRPr="00EC6C3F" w:rsidRDefault="00FC15F8" w:rsidP="00FC15F8">
      <w:pPr>
        <w:jc w:val="both"/>
        <w:rPr>
          <w:sz w:val="16"/>
          <w:szCs w:val="16"/>
        </w:rPr>
      </w:pPr>
      <w:r w:rsidRPr="00EC6C3F">
        <w:rPr>
          <w:sz w:val="16"/>
          <w:szCs w:val="16"/>
        </w:rPr>
        <w:t>7.3. В случае если претензия, отправленная одной Стороной на юридический и почтовый (при его наличии) адреса другой Стороны, не сможет быть вручена представителем РУП «Белпочта» по причине отсутствия уполномоченных на принятие корреспонденции представителей данной Стороны, то претензионный порядок урегулирования споров будет считаться соблюденным после истечения 7 календарных дней с момента отправки претензии.</w:t>
      </w:r>
    </w:p>
    <w:p w14:paraId="5E9ACBA6" w14:textId="77777777" w:rsidR="00FC15F8" w:rsidRPr="00EC6C3F" w:rsidRDefault="00FC15F8" w:rsidP="00FC15F8">
      <w:pPr>
        <w:jc w:val="center"/>
        <w:rPr>
          <w:b/>
          <w:sz w:val="16"/>
          <w:szCs w:val="16"/>
        </w:rPr>
      </w:pPr>
      <w:r w:rsidRPr="00EC6C3F">
        <w:rPr>
          <w:b/>
          <w:sz w:val="16"/>
          <w:szCs w:val="16"/>
        </w:rPr>
        <w:t>8. СРОК ДЕЙСТВИЯ ДОГОВОРА. ПРОЧИЕ УСЛОВИЯ</w:t>
      </w:r>
    </w:p>
    <w:p w14:paraId="73837FA9" w14:textId="77777777" w:rsidR="00FC15F8" w:rsidRPr="00EC6C3F" w:rsidRDefault="00FC15F8" w:rsidP="00FC15F8">
      <w:pPr>
        <w:jc w:val="both"/>
        <w:rPr>
          <w:sz w:val="16"/>
          <w:szCs w:val="16"/>
        </w:rPr>
      </w:pPr>
      <w:r w:rsidRPr="00EC6C3F">
        <w:rPr>
          <w:sz w:val="16"/>
          <w:szCs w:val="16"/>
        </w:rPr>
        <w:t>8.1. Настоящий договор вступает в силу с момента подписания обеими сторонами и действует до полного исполнения сторонами свих обязательств. Договор пролонгируется на каждый последующий год автоматически, если ни одна из сторон не уведомит другую о его расторжении письменно за 30 (тридцать) дней до окончания срока действия договора.</w:t>
      </w:r>
    </w:p>
    <w:p w14:paraId="16C566DD" w14:textId="77777777" w:rsidR="00FC15F8" w:rsidRPr="00EC6C3F" w:rsidRDefault="00FC15F8" w:rsidP="00FC15F8">
      <w:pPr>
        <w:jc w:val="both"/>
        <w:rPr>
          <w:sz w:val="16"/>
          <w:szCs w:val="16"/>
        </w:rPr>
      </w:pPr>
      <w:r w:rsidRPr="00EC6C3F">
        <w:rPr>
          <w:sz w:val="16"/>
          <w:szCs w:val="16"/>
        </w:rPr>
        <w:t>8.2. Изменения и дополнения в договор вносятся путем составления дополнительного соглашения и подписываются сторонами.</w:t>
      </w:r>
    </w:p>
    <w:p w14:paraId="2E07F87D" w14:textId="77777777" w:rsidR="00FC15F8" w:rsidRPr="00EC6C3F" w:rsidRDefault="00FC15F8" w:rsidP="00FC15F8">
      <w:pPr>
        <w:jc w:val="both"/>
        <w:rPr>
          <w:sz w:val="16"/>
          <w:szCs w:val="16"/>
        </w:rPr>
      </w:pPr>
      <w:r w:rsidRPr="00EC6C3F">
        <w:rPr>
          <w:sz w:val="16"/>
          <w:szCs w:val="16"/>
        </w:rPr>
        <w:t xml:space="preserve">8.3. Стороны договорились о том, что настоящий Договор, а также документы, касающиеся исполнения настоящего Договора (в том числе дополнительные соглашения, дополнения и изменения, заказ-наряды, акты выполненных работ, счета, претензии) переданные по факсимильной, электронной и иным видам связи и содержащие отображение подписи и печати отправляющей стороны, считаются оформленными надлежащим образом, а письменная форма соблюденной. Документы, оформленные данным образом, для Сторон будут иметь полную юридическую силу вплоть до обмена оригиналами документов. Официальными адресами электронных почт и телефонами Сторон считаются те, которые указаны в разделе 9 «юридические и банковские реквизиты, подписи сторон» настоящего Договора. Автоматическое уведомление программными средствами о получении электронного сообщения по электронной почте, полученное любой из Сторон, считается надлежащим вручением. </w:t>
      </w:r>
    </w:p>
    <w:p w14:paraId="02D4A2D7" w14:textId="77777777" w:rsidR="00FC15F8" w:rsidRPr="00EC6C3F" w:rsidRDefault="00FC15F8" w:rsidP="00FC15F8">
      <w:pPr>
        <w:jc w:val="both"/>
        <w:rPr>
          <w:sz w:val="16"/>
          <w:szCs w:val="16"/>
        </w:rPr>
      </w:pPr>
      <w:r w:rsidRPr="00EC6C3F">
        <w:rPr>
          <w:sz w:val="16"/>
          <w:szCs w:val="16"/>
        </w:rPr>
        <w:t>8.4. Все споры и разногласия, возникающие между сторонами по настоящему договору или в связи с ним, будут разрешаться путем переговоров. Если стороны не достигнут соглашения в ходе переговоров, то спор подлежит рассмотрению в Экономическом суде Минской области.</w:t>
      </w:r>
    </w:p>
    <w:p w14:paraId="353D5553" w14:textId="25E20CED" w:rsidR="00FC15F8" w:rsidRPr="00DF380B" w:rsidRDefault="00FC15F8" w:rsidP="00FC15F8">
      <w:pPr>
        <w:jc w:val="both"/>
        <w:rPr>
          <w:sz w:val="16"/>
          <w:szCs w:val="16"/>
        </w:rPr>
      </w:pPr>
      <w:r w:rsidRPr="00EC6C3F">
        <w:rPr>
          <w:sz w:val="16"/>
          <w:szCs w:val="16"/>
        </w:rPr>
        <w:t>8.5. Настоящий договор составлен в двух экземплярах, имеющих одинаковую юридическую силу, по одному для каждой стороны.</w:t>
      </w:r>
    </w:p>
    <w:p w14:paraId="0CFF28AC" w14:textId="77777777" w:rsidR="00FC15F8" w:rsidRPr="00486066" w:rsidRDefault="00FC15F8" w:rsidP="00FC15F8">
      <w:pPr>
        <w:jc w:val="center"/>
        <w:rPr>
          <w:b/>
          <w:sz w:val="16"/>
          <w:szCs w:val="16"/>
        </w:rPr>
      </w:pPr>
      <w:r w:rsidRPr="00486066">
        <w:rPr>
          <w:b/>
          <w:sz w:val="16"/>
          <w:szCs w:val="16"/>
        </w:rPr>
        <w:t>9. ЮРИДИЧЕСКИЕ И БАНКОВСКИЕ РЕКВИЗИТЫ, ПОДПИСИ СТОРОН</w:t>
      </w:r>
    </w:p>
    <w:tbl>
      <w:tblPr>
        <w:tblStyle w:val="a3"/>
        <w:tblW w:w="0" w:type="auto"/>
        <w:tblLook w:val="04A0" w:firstRow="1" w:lastRow="0" w:firstColumn="1" w:lastColumn="0" w:noHBand="0" w:noVBand="1"/>
      </w:tblPr>
      <w:tblGrid>
        <w:gridCol w:w="5323"/>
        <w:gridCol w:w="5286"/>
      </w:tblGrid>
      <w:tr w:rsidR="00FC15F8" w:rsidRPr="00486066" w14:paraId="61DBCC46" w14:textId="77777777" w:rsidTr="00573D05">
        <w:tc>
          <w:tcPr>
            <w:tcW w:w="5323" w:type="dxa"/>
          </w:tcPr>
          <w:p w14:paraId="33C807F5" w14:textId="77777777" w:rsidR="00FC15F8" w:rsidRPr="00EC6C3F" w:rsidRDefault="00FC15F8" w:rsidP="00573D05">
            <w:pPr>
              <w:jc w:val="center"/>
              <w:rPr>
                <w:sz w:val="16"/>
                <w:szCs w:val="16"/>
              </w:rPr>
            </w:pPr>
            <w:r w:rsidRPr="00EC6C3F">
              <w:rPr>
                <w:sz w:val="16"/>
                <w:szCs w:val="16"/>
              </w:rPr>
              <w:t>ИСПОЛНИТЕЛЬ</w:t>
            </w:r>
          </w:p>
        </w:tc>
        <w:tc>
          <w:tcPr>
            <w:tcW w:w="5286" w:type="dxa"/>
          </w:tcPr>
          <w:p w14:paraId="1BE601B2" w14:textId="77777777" w:rsidR="00FC15F8" w:rsidRPr="00EC6C3F" w:rsidRDefault="00FC15F8" w:rsidP="00573D05">
            <w:pPr>
              <w:jc w:val="center"/>
              <w:rPr>
                <w:sz w:val="16"/>
                <w:szCs w:val="16"/>
              </w:rPr>
            </w:pPr>
            <w:r w:rsidRPr="00EC6C3F">
              <w:rPr>
                <w:sz w:val="16"/>
                <w:szCs w:val="16"/>
              </w:rPr>
              <w:t>ЗАКАЗЧИК</w:t>
            </w:r>
          </w:p>
        </w:tc>
      </w:tr>
      <w:tr w:rsidR="00D61B4C" w:rsidRPr="00486066" w14:paraId="1A1F5644" w14:textId="77777777" w:rsidTr="00956C1A">
        <w:trPr>
          <w:trHeight w:val="191"/>
        </w:trPr>
        <w:tc>
          <w:tcPr>
            <w:tcW w:w="5323" w:type="dxa"/>
          </w:tcPr>
          <w:p w14:paraId="483885A0" w14:textId="77777777" w:rsidR="00D61B4C" w:rsidRPr="00EC6C3F" w:rsidRDefault="00D61B4C" w:rsidP="00D61B4C">
            <w:pPr>
              <w:jc w:val="center"/>
              <w:rPr>
                <w:b/>
                <w:sz w:val="16"/>
                <w:szCs w:val="16"/>
              </w:rPr>
            </w:pPr>
            <w:r w:rsidRPr="00EC6C3F">
              <w:rPr>
                <w:b/>
                <w:sz w:val="16"/>
                <w:szCs w:val="16"/>
              </w:rPr>
              <w:t>ООО «</w:t>
            </w:r>
            <w:proofErr w:type="spellStart"/>
            <w:r w:rsidRPr="00EC6C3F">
              <w:rPr>
                <w:b/>
                <w:sz w:val="16"/>
                <w:szCs w:val="16"/>
              </w:rPr>
              <w:t>Дакар</w:t>
            </w:r>
            <w:r>
              <w:rPr>
                <w:b/>
                <w:sz w:val="16"/>
                <w:szCs w:val="16"/>
              </w:rPr>
              <w:t>Скан</w:t>
            </w:r>
            <w:r w:rsidRPr="00EC6C3F">
              <w:rPr>
                <w:b/>
                <w:sz w:val="16"/>
                <w:szCs w:val="16"/>
              </w:rPr>
              <w:t>Сервис</w:t>
            </w:r>
            <w:proofErr w:type="spellEnd"/>
            <w:r w:rsidRPr="00EC6C3F">
              <w:rPr>
                <w:b/>
                <w:sz w:val="16"/>
                <w:szCs w:val="16"/>
              </w:rPr>
              <w:t>»</w:t>
            </w:r>
          </w:p>
        </w:tc>
        <w:tc>
          <w:tcPr>
            <w:tcW w:w="5286" w:type="dxa"/>
          </w:tcPr>
          <w:p w14:paraId="3B6B300E" w14:textId="1EE2CC1F" w:rsidR="00282D54" w:rsidRPr="00505B61" w:rsidRDefault="00282D54" w:rsidP="00D61B4C">
            <w:pPr>
              <w:jc w:val="center"/>
              <w:rPr>
                <w:color w:val="002060"/>
                <w:sz w:val="16"/>
                <w:szCs w:val="16"/>
              </w:rPr>
            </w:pPr>
          </w:p>
        </w:tc>
      </w:tr>
      <w:tr w:rsidR="00D61B4C" w:rsidRPr="00E02C29" w14:paraId="56095FF6" w14:textId="77777777" w:rsidTr="00956C1A">
        <w:trPr>
          <w:trHeight w:val="293"/>
        </w:trPr>
        <w:tc>
          <w:tcPr>
            <w:tcW w:w="5323" w:type="dxa"/>
          </w:tcPr>
          <w:p w14:paraId="3F3D25A0" w14:textId="77777777" w:rsidR="00D61B4C" w:rsidRPr="00EC6C3F" w:rsidRDefault="00D61B4C" w:rsidP="00D61B4C">
            <w:pPr>
              <w:jc w:val="center"/>
              <w:rPr>
                <w:sz w:val="16"/>
                <w:szCs w:val="16"/>
              </w:rPr>
            </w:pPr>
            <w:r w:rsidRPr="00EC6C3F">
              <w:rPr>
                <w:sz w:val="16"/>
                <w:szCs w:val="16"/>
              </w:rPr>
              <w:t xml:space="preserve">УНП </w:t>
            </w:r>
            <w:r w:rsidRPr="00435BD7">
              <w:rPr>
                <w:sz w:val="16"/>
                <w:szCs w:val="16"/>
              </w:rPr>
              <w:t>692186492</w:t>
            </w:r>
          </w:p>
        </w:tc>
        <w:tc>
          <w:tcPr>
            <w:tcW w:w="5286" w:type="dxa"/>
          </w:tcPr>
          <w:p w14:paraId="27D94A70" w14:textId="3C3116C7" w:rsidR="00D61B4C" w:rsidRPr="00505B61" w:rsidRDefault="00D61B4C" w:rsidP="002B580B">
            <w:pPr>
              <w:jc w:val="center"/>
              <w:rPr>
                <w:color w:val="002060"/>
                <w:sz w:val="16"/>
                <w:szCs w:val="16"/>
              </w:rPr>
            </w:pPr>
          </w:p>
        </w:tc>
      </w:tr>
      <w:tr w:rsidR="00D61B4C" w:rsidRPr="00486066" w14:paraId="39B2674A" w14:textId="77777777" w:rsidTr="00573D05">
        <w:tc>
          <w:tcPr>
            <w:tcW w:w="5323" w:type="dxa"/>
          </w:tcPr>
          <w:p w14:paraId="40B33FD3" w14:textId="7E36302F" w:rsidR="00D61B4C" w:rsidRPr="00EC6C3F" w:rsidRDefault="00D61B4C" w:rsidP="00D61B4C">
            <w:pPr>
              <w:jc w:val="center"/>
              <w:rPr>
                <w:sz w:val="16"/>
                <w:szCs w:val="16"/>
              </w:rPr>
            </w:pPr>
            <w:r w:rsidRPr="00EC6C3F">
              <w:rPr>
                <w:sz w:val="16"/>
                <w:szCs w:val="16"/>
              </w:rPr>
              <w:t>Юр</w:t>
            </w:r>
            <w:r>
              <w:rPr>
                <w:sz w:val="16"/>
                <w:szCs w:val="16"/>
              </w:rPr>
              <w:t xml:space="preserve">идический </w:t>
            </w:r>
            <w:r w:rsidRPr="00EC6C3F">
              <w:rPr>
                <w:sz w:val="16"/>
                <w:szCs w:val="16"/>
              </w:rPr>
              <w:t xml:space="preserve">адрес: </w:t>
            </w:r>
            <w:proofErr w:type="spellStart"/>
            <w:r>
              <w:rPr>
                <w:sz w:val="16"/>
                <w:szCs w:val="16"/>
              </w:rPr>
              <w:t>Луговослободской</w:t>
            </w:r>
            <w:proofErr w:type="spellEnd"/>
            <w:r>
              <w:rPr>
                <w:sz w:val="16"/>
                <w:szCs w:val="16"/>
              </w:rPr>
              <w:t xml:space="preserve"> с/с ,117</w:t>
            </w:r>
            <w:r w:rsidRPr="00435BD7">
              <w:rPr>
                <w:sz w:val="16"/>
                <w:szCs w:val="16"/>
              </w:rPr>
              <w:t xml:space="preserve">, район пос. Привольный, </w:t>
            </w:r>
            <w:r>
              <w:rPr>
                <w:sz w:val="16"/>
                <w:szCs w:val="16"/>
              </w:rPr>
              <w:t xml:space="preserve">223062 </w:t>
            </w:r>
            <w:r w:rsidRPr="00435BD7">
              <w:rPr>
                <w:sz w:val="16"/>
                <w:szCs w:val="16"/>
              </w:rPr>
              <w:t>Минская область, Минский</w:t>
            </w:r>
            <w:r>
              <w:rPr>
                <w:sz w:val="16"/>
                <w:szCs w:val="16"/>
              </w:rPr>
              <w:t xml:space="preserve"> район, Республика Беларусь</w:t>
            </w:r>
          </w:p>
        </w:tc>
        <w:tc>
          <w:tcPr>
            <w:tcW w:w="5286" w:type="dxa"/>
          </w:tcPr>
          <w:p w14:paraId="37A46B3A" w14:textId="71C5866E" w:rsidR="00D61B4C" w:rsidRPr="00D61B4C" w:rsidRDefault="00D61B4C" w:rsidP="00505B61">
            <w:pPr>
              <w:rPr>
                <w:color w:val="002060"/>
                <w:sz w:val="16"/>
                <w:szCs w:val="16"/>
              </w:rPr>
            </w:pPr>
          </w:p>
        </w:tc>
      </w:tr>
      <w:tr w:rsidR="00D61B4C" w:rsidRPr="00486066" w14:paraId="253C1302" w14:textId="77777777" w:rsidTr="00573D05">
        <w:tc>
          <w:tcPr>
            <w:tcW w:w="5323" w:type="dxa"/>
          </w:tcPr>
          <w:p w14:paraId="59513FA4" w14:textId="75A185DE" w:rsidR="00D61B4C" w:rsidRPr="00EC6C3F" w:rsidRDefault="00D61B4C" w:rsidP="00D61B4C">
            <w:pPr>
              <w:jc w:val="center"/>
              <w:rPr>
                <w:sz w:val="16"/>
                <w:szCs w:val="16"/>
              </w:rPr>
            </w:pPr>
            <w:r w:rsidRPr="00EC6C3F">
              <w:rPr>
                <w:sz w:val="16"/>
                <w:szCs w:val="16"/>
              </w:rPr>
              <w:t>Почт</w:t>
            </w:r>
            <w:r>
              <w:rPr>
                <w:sz w:val="16"/>
                <w:szCs w:val="16"/>
              </w:rPr>
              <w:t xml:space="preserve">овый </w:t>
            </w:r>
            <w:r w:rsidRPr="00EC6C3F">
              <w:rPr>
                <w:sz w:val="16"/>
                <w:szCs w:val="16"/>
              </w:rPr>
              <w:t xml:space="preserve">адрес: </w:t>
            </w:r>
            <w:proofErr w:type="spellStart"/>
            <w:r w:rsidR="00673C76">
              <w:rPr>
                <w:sz w:val="16"/>
                <w:szCs w:val="16"/>
              </w:rPr>
              <w:t>Луговослободской</w:t>
            </w:r>
            <w:proofErr w:type="spellEnd"/>
            <w:r w:rsidR="00673C76">
              <w:rPr>
                <w:sz w:val="16"/>
                <w:szCs w:val="16"/>
              </w:rPr>
              <w:t xml:space="preserve"> с/с ,117</w:t>
            </w:r>
            <w:r w:rsidR="00673C76" w:rsidRPr="00435BD7">
              <w:rPr>
                <w:sz w:val="16"/>
                <w:szCs w:val="16"/>
              </w:rPr>
              <w:t xml:space="preserve">, район пос. Привольный, </w:t>
            </w:r>
            <w:r w:rsidR="00673C76">
              <w:rPr>
                <w:sz w:val="16"/>
                <w:szCs w:val="16"/>
              </w:rPr>
              <w:t xml:space="preserve">223062 </w:t>
            </w:r>
            <w:r w:rsidR="00673C76" w:rsidRPr="00435BD7">
              <w:rPr>
                <w:sz w:val="16"/>
                <w:szCs w:val="16"/>
              </w:rPr>
              <w:t>Минская область, Минский</w:t>
            </w:r>
            <w:r w:rsidR="00673C76">
              <w:rPr>
                <w:sz w:val="16"/>
                <w:szCs w:val="16"/>
              </w:rPr>
              <w:t xml:space="preserve"> район, Республика Беларусь</w:t>
            </w:r>
            <w:bookmarkStart w:id="0" w:name="_GoBack"/>
            <w:bookmarkEnd w:id="0"/>
          </w:p>
        </w:tc>
        <w:tc>
          <w:tcPr>
            <w:tcW w:w="5286" w:type="dxa"/>
          </w:tcPr>
          <w:p w14:paraId="1D035E0E" w14:textId="36C68D4C" w:rsidR="00D61B4C" w:rsidRPr="00D61B4C" w:rsidRDefault="00D61B4C" w:rsidP="00D61B4C">
            <w:pPr>
              <w:pStyle w:val="1"/>
              <w:shd w:val="clear" w:color="auto" w:fill="auto"/>
              <w:spacing w:after="0" w:line="240" w:lineRule="auto"/>
              <w:jc w:val="center"/>
              <w:rPr>
                <w:b w:val="0"/>
                <w:bCs w:val="0"/>
                <w:color w:val="002060"/>
                <w:sz w:val="16"/>
                <w:szCs w:val="16"/>
                <w:lang w:eastAsia="ru-RU"/>
              </w:rPr>
            </w:pPr>
          </w:p>
        </w:tc>
      </w:tr>
      <w:tr w:rsidR="00D61B4C" w:rsidRPr="00DF311F" w14:paraId="2F446FD4" w14:textId="77777777" w:rsidTr="00573D05">
        <w:trPr>
          <w:trHeight w:val="1223"/>
        </w:trPr>
        <w:tc>
          <w:tcPr>
            <w:tcW w:w="5323" w:type="dxa"/>
          </w:tcPr>
          <w:p w14:paraId="0CB1F7FD" w14:textId="77777777" w:rsidR="00D61B4C" w:rsidRDefault="00D61B4C" w:rsidP="00D61B4C">
            <w:pPr>
              <w:jc w:val="center"/>
              <w:rPr>
                <w:sz w:val="16"/>
                <w:szCs w:val="16"/>
              </w:rPr>
            </w:pPr>
            <w:r w:rsidRPr="00EC6C3F">
              <w:rPr>
                <w:sz w:val="16"/>
                <w:szCs w:val="16"/>
              </w:rPr>
              <w:t>Банковские реквизиты:</w:t>
            </w:r>
          </w:p>
          <w:p w14:paraId="22836A98" w14:textId="77777777" w:rsidR="00D61B4C" w:rsidRPr="00B31BA9" w:rsidRDefault="00D61B4C" w:rsidP="00D61B4C">
            <w:pPr>
              <w:jc w:val="center"/>
              <w:rPr>
                <w:sz w:val="16"/>
                <w:szCs w:val="16"/>
              </w:rPr>
            </w:pPr>
            <w:r w:rsidRPr="00EC6C3F">
              <w:rPr>
                <w:sz w:val="16"/>
                <w:szCs w:val="16"/>
              </w:rPr>
              <w:t xml:space="preserve"> </w:t>
            </w:r>
            <w:r w:rsidRPr="00435BD7">
              <w:rPr>
                <w:sz w:val="16"/>
                <w:szCs w:val="16"/>
              </w:rPr>
              <w:t>р\с</w:t>
            </w:r>
            <w:r w:rsidRPr="00B31BA9">
              <w:rPr>
                <w:sz w:val="16"/>
                <w:szCs w:val="16"/>
              </w:rPr>
              <w:t xml:space="preserve"> </w:t>
            </w:r>
            <w:r w:rsidRPr="00435BD7">
              <w:rPr>
                <w:sz w:val="16"/>
                <w:szCs w:val="16"/>
                <w:lang w:val="en-US"/>
              </w:rPr>
              <w:t>BY</w:t>
            </w:r>
            <w:r w:rsidRPr="00B31BA9">
              <w:rPr>
                <w:sz w:val="16"/>
                <w:szCs w:val="16"/>
              </w:rPr>
              <w:t>85</w:t>
            </w:r>
            <w:r w:rsidRPr="00435BD7">
              <w:rPr>
                <w:sz w:val="16"/>
                <w:szCs w:val="16"/>
                <w:lang w:val="en-US"/>
              </w:rPr>
              <w:t>PJCB</w:t>
            </w:r>
            <w:r w:rsidRPr="00B31BA9">
              <w:rPr>
                <w:sz w:val="16"/>
                <w:szCs w:val="16"/>
              </w:rPr>
              <w:t>30120677831000000933 (</w:t>
            </w:r>
            <w:r w:rsidRPr="00435BD7">
              <w:rPr>
                <w:sz w:val="16"/>
                <w:szCs w:val="16"/>
                <w:lang w:val="en-US"/>
              </w:rPr>
              <w:t>BYN</w:t>
            </w:r>
            <w:r w:rsidRPr="00B31BA9">
              <w:rPr>
                <w:sz w:val="16"/>
                <w:szCs w:val="16"/>
              </w:rPr>
              <w:t>)</w:t>
            </w:r>
          </w:p>
          <w:p w14:paraId="269D2036" w14:textId="7E710867" w:rsidR="00D61B4C" w:rsidRPr="002D1EAD" w:rsidRDefault="00D61B4C" w:rsidP="00D61B4C">
            <w:pPr>
              <w:jc w:val="center"/>
              <w:rPr>
                <w:sz w:val="16"/>
                <w:szCs w:val="16"/>
                <w:lang w:val="en-US"/>
              </w:rPr>
            </w:pPr>
            <w:r w:rsidRPr="00435BD7">
              <w:rPr>
                <w:sz w:val="16"/>
                <w:szCs w:val="16"/>
              </w:rPr>
              <w:t>р</w:t>
            </w:r>
            <w:r w:rsidRPr="002D1EAD">
              <w:rPr>
                <w:sz w:val="16"/>
                <w:szCs w:val="16"/>
                <w:lang w:val="en-US"/>
              </w:rPr>
              <w:t>\</w:t>
            </w:r>
            <w:r w:rsidRPr="00435BD7">
              <w:rPr>
                <w:sz w:val="16"/>
                <w:szCs w:val="16"/>
              </w:rPr>
              <w:t>с</w:t>
            </w:r>
            <w:r w:rsidRPr="002D1EAD">
              <w:rPr>
                <w:sz w:val="16"/>
                <w:szCs w:val="16"/>
                <w:lang w:val="en-US"/>
              </w:rPr>
              <w:t xml:space="preserve"> </w:t>
            </w:r>
            <w:r w:rsidRPr="00435BD7">
              <w:rPr>
                <w:sz w:val="16"/>
                <w:szCs w:val="16"/>
                <w:lang w:val="en-US"/>
              </w:rPr>
              <w:t>BY</w:t>
            </w:r>
            <w:r w:rsidRPr="002D1EAD">
              <w:rPr>
                <w:sz w:val="16"/>
                <w:szCs w:val="16"/>
                <w:lang w:val="en-US"/>
              </w:rPr>
              <w:t>58</w:t>
            </w:r>
            <w:r w:rsidRPr="00435BD7">
              <w:rPr>
                <w:sz w:val="16"/>
                <w:szCs w:val="16"/>
                <w:lang w:val="en-US"/>
              </w:rPr>
              <w:t>PJCB</w:t>
            </w:r>
            <w:r w:rsidRPr="002D1EAD">
              <w:rPr>
                <w:sz w:val="16"/>
                <w:szCs w:val="16"/>
                <w:lang w:val="en-US"/>
              </w:rPr>
              <w:t>30120677831000000643 (</w:t>
            </w:r>
            <w:r w:rsidRPr="00435BD7">
              <w:rPr>
                <w:sz w:val="16"/>
                <w:szCs w:val="16"/>
                <w:lang w:val="en-US"/>
              </w:rPr>
              <w:t>RU</w:t>
            </w:r>
            <w:r>
              <w:rPr>
                <w:sz w:val="16"/>
                <w:szCs w:val="16"/>
                <w:lang w:val="en-US"/>
              </w:rPr>
              <w:t>B</w:t>
            </w:r>
            <w:r w:rsidRPr="002D1EAD">
              <w:rPr>
                <w:sz w:val="16"/>
                <w:szCs w:val="16"/>
                <w:lang w:val="en-US"/>
              </w:rPr>
              <w:t>)</w:t>
            </w:r>
          </w:p>
          <w:p w14:paraId="74E98D08" w14:textId="77777777" w:rsidR="00D61B4C" w:rsidRPr="00435BD7" w:rsidRDefault="00D61B4C" w:rsidP="00D61B4C">
            <w:pPr>
              <w:jc w:val="center"/>
              <w:rPr>
                <w:sz w:val="16"/>
                <w:szCs w:val="16"/>
                <w:lang w:val="en-US"/>
              </w:rPr>
            </w:pPr>
            <w:r w:rsidRPr="00435BD7">
              <w:rPr>
                <w:sz w:val="16"/>
                <w:szCs w:val="16"/>
              </w:rPr>
              <w:t>р</w:t>
            </w:r>
            <w:r w:rsidRPr="002D1EAD">
              <w:rPr>
                <w:sz w:val="16"/>
                <w:szCs w:val="16"/>
                <w:lang w:val="en-US"/>
              </w:rPr>
              <w:t>\</w:t>
            </w:r>
            <w:r w:rsidRPr="00435BD7">
              <w:rPr>
                <w:sz w:val="16"/>
                <w:szCs w:val="16"/>
              </w:rPr>
              <w:t>с</w:t>
            </w:r>
            <w:r w:rsidRPr="002D1EAD">
              <w:rPr>
                <w:sz w:val="16"/>
                <w:szCs w:val="16"/>
                <w:lang w:val="en-US"/>
              </w:rPr>
              <w:t xml:space="preserve"> </w:t>
            </w:r>
            <w:r w:rsidRPr="00435BD7">
              <w:rPr>
                <w:sz w:val="16"/>
                <w:szCs w:val="16"/>
                <w:lang w:val="en-US"/>
              </w:rPr>
              <w:t>BY</w:t>
            </w:r>
            <w:r w:rsidRPr="002D1EAD">
              <w:rPr>
                <w:sz w:val="16"/>
                <w:szCs w:val="16"/>
                <w:lang w:val="en-US"/>
              </w:rPr>
              <w:t>34</w:t>
            </w:r>
            <w:r w:rsidRPr="00435BD7">
              <w:rPr>
                <w:sz w:val="16"/>
                <w:szCs w:val="16"/>
                <w:lang w:val="en-US"/>
              </w:rPr>
              <w:t>PJCB</w:t>
            </w:r>
            <w:r w:rsidRPr="002D1EAD">
              <w:rPr>
                <w:sz w:val="16"/>
                <w:szCs w:val="16"/>
                <w:lang w:val="en-US"/>
              </w:rPr>
              <w:t>30120677831000</w:t>
            </w:r>
            <w:r w:rsidRPr="00435BD7">
              <w:rPr>
                <w:sz w:val="16"/>
                <w:szCs w:val="16"/>
                <w:lang w:val="en-US"/>
              </w:rPr>
              <w:t>000978 (EUR)</w:t>
            </w:r>
          </w:p>
          <w:p w14:paraId="3ED46ECE" w14:textId="77777777" w:rsidR="00D61B4C" w:rsidRPr="00435BD7" w:rsidRDefault="00D61B4C" w:rsidP="00D61B4C">
            <w:pPr>
              <w:jc w:val="center"/>
              <w:rPr>
                <w:sz w:val="16"/>
                <w:szCs w:val="16"/>
              </w:rPr>
            </w:pPr>
            <w:r w:rsidRPr="00435BD7">
              <w:rPr>
                <w:sz w:val="16"/>
                <w:szCs w:val="16"/>
              </w:rPr>
              <w:t xml:space="preserve">в ОАО «Приорбанк» ЦБУ </w:t>
            </w:r>
            <w:r>
              <w:rPr>
                <w:sz w:val="16"/>
                <w:szCs w:val="16"/>
              </w:rPr>
              <w:t xml:space="preserve">№ </w:t>
            </w:r>
            <w:r w:rsidRPr="00435BD7">
              <w:rPr>
                <w:sz w:val="16"/>
                <w:szCs w:val="16"/>
              </w:rPr>
              <w:t>114, г. Минск, пр-т Партизанский, 56/2</w:t>
            </w:r>
          </w:p>
          <w:p w14:paraId="76ABBB43" w14:textId="77777777" w:rsidR="00D61B4C" w:rsidRPr="00EC6C3F" w:rsidRDefault="00D61B4C" w:rsidP="00D61B4C">
            <w:pPr>
              <w:jc w:val="center"/>
              <w:rPr>
                <w:sz w:val="16"/>
                <w:szCs w:val="16"/>
              </w:rPr>
            </w:pPr>
            <w:r w:rsidRPr="00435BD7">
              <w:rPr>
                <w:sz w:val="16"/>
                <w:szCs w:val="16"/>
              </w:rPr>
              <w:t>БИК PJCBBY2X</w:t>
            </w:r>
          </w:p>
        </w:tc>
        <w:tc>
          <w:tcPr>
            <w:tcW w:w="5286" w:type="dxa"/>
          </w:tcPr>
          <w:p w14:paraId="7EDE3FD9" w14:textId="4243B5D2" w:rsidR="00282D54" w:rsidRPr="00505B61" w:rsidRDefault="00282D54" w:rsidP="002B580B">
            <w:pPr>
              <w:pBdr>
                <w:top w:val="nil"/>
                <w:left w:val="nil"/>
                <w:bottom w:val="nil"/>
                <w:right w:val="nil"/>
                <w:between w:val="nil"/>
              </w:pBdr>
              <w:jc w:val="center"/>
              <w:rPr>
                <w:sz w:val="16"/>
                <w:szCs w:val="16"/>
              </w:rPr>
            </w:pPr>
          </w:p>
        </w:tc>
      </w:tr>
      <w:tr w:rsidR="00D61B4C" w:rsidRPr="00FA74BC" w14:paraId="247C4AE8" w14:textId="77777777" w:rsidTr="00573D05">
        <w:tc>
          <w:tcPr>
            <w:tcW w:w="5323" w:type="dxa"/>
          </w:tcPr>
          <w:p w14:paraId="6F82E590" w14:textId="3B44AEE9" w:rsidR="00D61B4C" w:rsidRPr="00EC6C3F" w:rsidRDefault="00D61B4C" w:rsidP="00D61B4C">
            <w:pPr>
              <w:jc w:val="center"/>
              <w:rPr>
                <w:sz w:val="16"/>
                <w:szCs w:val="16"/>
              </w:rPr>
            </w:pPr>
            <w:r w:rsidRPr="00EC6C3F">
              <w:rPr>
                <w:sz w:val="16"/>
                <w:szCs w:val="16"/>
              </w:rPr>
              <w:t>Тел.: +375-29-760-28-39</w:t>
            </w:r>
            <w:r>
              <w:rPr>
                <w:sz w:val="16"/>
                <w:szCs w:val="16"/>
              </w:rPr>
              <w:t xml:space="preserve">, </w:t>
            </w:r>
            <w:r w:rsidRPr="00EC6C3F">
              <w:rPr>
                <w:sz w:val="16"/>
                <w:szCs w:val="16"/>
              </w:rPr>
              <w:t>+375-44-760-28-39</w:t>
            </w:r>
          </w:p>
        </w:tc>
        <w:tc>
          <w:tcPr>
            <w:tcW w:w="5286" w:type="dxa"/>
          </w:tcPr>
          <w:p w14:paraId="0BADC572" w14:textId="4D12F91A" w:rsidR="00D61B4C" w:rsidRPr="00D61B4C" w:rsidRDefault="00D61B4C" w:rsidP="00506571">
            <w:pPr>
              <w:jc w:val="center"/>
              <w:rPr>
                <w:color w:val="002060"/>
                <w:sz w:val="16"/>
                <w:szCs w:val="16"/>
              </w:rPr>
            </w:pPr>
          </w:p>
        </w:tc>
      </w:tr>
      <w:tr w:rsidR="00D61B4C" w:rsidRPr="00506571" w14:paraId="6622747F" w14:textId="77777777" w:rsidTr="00573D05">
        <w:tc>
          <w:tcPr>
            <w:tcW w:w="5323" w:type="dxa"/>
          </w:tcPr>
          <w:p w14:paraId="4F526B5D" w14:textId="22928294" w:rsidR="00D61B4C" w:rsidRPr="00BA458A" w:rsidRDefault="00D61B4C" w:rsidP="00D61B4C">
            <w:pPr>
              <w:jc w:val="center"/>
              <w:rPr>
                <w:sz w:val="16"/>
                <w:szCs w:val="16"/>
                <w:lang w:val="en-US"/>
              </w:rPr>
            </w:pPr>
            <w:r w:rsidRPr="00EC6C3F">
              <w:rPr>
                <w:sz w:val="16"/>
                <w:szCs w:val="16"/>
                <w:lang w:val="en-US"/>
              </w:rPr>
              <w:t>e</w:t>
            </w:r>
            <w:r w:rsidRPr="00BA458A">
              <w:rPr>
                <w:sz w:val="16"/>
                <w:szCs w:val="16"/>
                <w:lang w:val="en-US"/>
              </w:rPr>
              <w:t>-</w:t>
            </w:r>
            <w:r w:rsidRPr="00EC6C3F">
              <w:rPr>
                <w:sz w:val="16"/>
                <w:szCs w:val="16"/>
                <w:lang w:val="en-US"/>
              </w:rPr>
              <w:t>mail</w:t>
            </w:r>
            <w:r w:rsidRPr="00BA458A">
              <w:rPr>
                <w:sz w:val="16"/>
                <w:szCs w:val="16"/>
                <w:lang w:val="en-US"/>
              </w:rPr>
              <w:t xml:space="preserve">: </w:t>
            </w:r>
            <w:r w:rsidRPr="00435BD7">
              <w:rPr>
                <w:sz w:val="16"/>
                <w:szCs w:val="16"/>
                <w:lang w:val="en-US"/>
              </w:rPr>
              <w:t>info</w:t>
            </w:r>
            <w:r w:rsidRPr="00BA458A">
              <w:rPr>
                <w:sz w:val="16"/>
                <w:szCs w:val="16"/>
                <w:lang w:val="en-US"/>
              </w:rPr>
              <w:t>@</w:t>
            </w:r>
            <w:r>
              <w:rPr>
                <w:sz w:val="16"/>
                <w:szCs w:val="16"/>
                <w:lang w:val="en-US"/>
              </w:rPr>
              <w:t>dakarscan</w:t>
            </w:r>
            <w:r w:rsidRPr="00BA458A">
              <w:rPr>
                <w:sz w:val="16"/>
                <w:szCs w:val="16"/>
                <w:lang w:val="en-US"/>
              </w:rPr>
              <w:t>.</w:t>
            </w:r>
            <w:r w:rsidRPr="00435BD7">
              <w:rPr>
                <w:sz w:val="16"/>
                <w:szCs w:val="16"/>
                <w:lang w:val="en-US"/>
              </w:rPr>
              <w:t>by</w:t>
            </w:r>
          </w:p>
        </w:tc>
        <w:tc>
          <w:tcPr>
            <w:tcW w:w="5286" w:type="dxa"/>
          </w:tcPr>
          <w:p w14:paraId="27EDBAC2" w14:textId="58A8306B" w:rsidR="00D61B4C" w:rsidRPr="00D61B4C" w:rsidRDefault="00D61B4C" w:rsidP="00506571">
            <w:pPr>
              <w:rPr>
                <w:color w:val="002060"/>
                <w:sz w:val="16"/>
                <w:szCs w:val="16"/>
                <w:lang w:val="en-US"/>
              </w:rPr>
            </w:pPr>
          </w:p>
        </w:tc>
      </w:tr>
    </w:tbl>
    <w:p w14:paraId="1793F77D" w14:textId="77777777" w:rsidR="000005DE" w:rsidRPr="004E48FF" w:rsidRDefault="000005DE" w:rsidP="00FC15F8">
      <w:pPr>
        <w:jc w:val="both"/>
        <w:rPr>
          <w:b/>
          <w:sz w:val="18"/>
          <w:szCs w:val="18"/>
          <w:lang w:val="en-US"/>
        </w:rPr>
      </w:pPr>
    </w:p>
    <w:p w14:paraId="52DC2C0A" w14:textId="03285957" w:rsidR="00FC15F8" w:rsidRPr="00D761EB" w:rsidRDefault="00FC15F8" w:rsidP="00FC15F8">
      <w:pPr>
        <w:jc w:val="both"/>
        <w:rPr>
          <w:b/>
          <w:color w:val="002060"/>
          <w:sz w:val="18"/>
          <w:szCs w:val="18"/>
        </w:rPr>
      </w:pPr>
      <w:r w:rsidRPr="00506571">
        <w:rPr>
          <w:b/>
          <w:sz w:val="18"/>
          <w:szCs w:val="18"/>
        </w:rPr>
        <w:t xml:space="preserve"> </w:t>
      </w:r>
      <w:r w:rsidRPr="003D55BE">
        <w:rPr>
          <w:b/>
          <w:sz w:val="18"/>
          <w:szCs w:val="18"/>
        </w:rPr>
        <w:t xml:space="preserve">Директор </w:t>
      </w:r>
      <w:r>
        <w:rPr>
          <w:b/>
          <w:sz w:val="18"/>
          <w:szCs w:val="18"/>
        </w:rPr>
        <w:t>_______</w:t>
      </w:r>
      <w:r w:rsidR="00846DA9">
        <w:rPr>
          <w:b/>
          <w:sz w:val="18"/>
          <w:szCs w:val="18"/>
        </w:rPr>
        <w:t>________</w:t>
      </w:r>
      <w:r>
        <w:rPr>
          <w:b/>
          <w:sz w:val="18"/>
          <w:szCs w:val="18"/>
        </w:rPr>
        <w:t>___</w:t>
      </w:r>
      <w:r w:rsidR="006245C8">
        <w:rPr>
          <w:b/>
          <w:sz w:val="18"/>
          <w:szCs w:val="18"/>
        </w:rPr>
        <w:t>_____</w:t>
      </w:r>
      <w:r>
        <w:rPr>
          <w:b/>
          <w:sz w:val="18"/>
          <w:szCs w:val="18"/>
        </w:rPr>
        <w:t>____</w:t>
      </w:r>
      <w:r w:rsidR="00DD4032">
        <w:rPr>
          <w:b/>
          <w:sz w:val="18"/>
          <w:szCs w:val="18"/>
        </w:rPr>
        <w:t>/</w:t>
      </w:r>
      <w:r w:rsidR="00846DA9" w:rsidRPr="00846DA9">
        <w:rPr>
          <w:b/>
          <w:sz w:val="18"/>
          <w:szCs w:val="18"/>
        </w:rPr>
        <w:t xml:space="preserve"> </w:t>
      </w:r>
      <w:r w:rsidR="00846DA9">
        <w:rPr>
          <w:b/>
          <w:sz w:val="18"/>
          <w:szCs w:val="18"/>
        </w:rPr>
        <w:t>Сусликов А.В. /</w:t>
      </w:r>
      <w:r w:rsidR="00FF06B5">
        <w:rPr>
          <w:b/>
          <w:sz w:val="18"/>
          <w:szCs w:val="18"/>
        </w:rPr>
        <w:t xml:space="preserve">  </w:t>
      </w:r>
      <w:r w:rsidR="00846DA9">
        <w:rPr>
          <w:b/>
          <w:sz w:val="18"/>
          <w:szCs w:val="18"/>
        </w:rPr>
        <w:t xml:space="preserve">              </w:t>
      </w:r>
      <w:r w:rsidR="00673C76" w:rsidRPr="00673C76">
        <w:rPr>
          <w:b/>
          <w:i/>
          <w:color w:val="002060"/>
          <w:sz w:val="18"/>
          <w:szCs w:val="18"/>
        </w:rPr>
        <w:t>Должность</w:t>
      </w:r>
      <w:r w:rsidR="008F010F">
        <w:rPr>
          <w:b/>
          <w:color w:val="002060"/>
          <w:sz w:val="18"/>
          <w:szCs w:val="18"/>
        </w:rPr>
        <w:t xml:space="preserve"> </w:t>
      </w:r>
      <w:r w:rsidR="00D61B4C">
        <w:rPr>
          <w:b/>
          <w:color w:val="002060"/>
          <w:sz w:val="18"/>
          <w:szCs w:val="18"/>
        </w:rPr>
        <w:t>____</w:t>
      </w:r>
      <w:r w:rsidRPr="00B30179">
        <w:rPr>
          <w:b/>
          <w:color w:val="002060"/>
          <w:sz w:val="18"/>
          <w:szCs w:val="18"/>
        </w:rPr>
        <w:t>__</w:t>
      </w:r>
      <w:r w:rsidR="00195363">
        <w:rPr>
          <w:b/>
          <w:color w:val="002060"/>
          <w:sz w:val="18"/>
          <w:szCs w:val="18"/>
        </w:rPr>
        <w:t>_</w:t>
      </w:r>
      <w:r w:rsidRPr="00B30179">
        <w:rPr>
          <w:b/>
          <w:color w:val="002060"/>
          <w:sz w:val="18"/>
          <w:szCs w:val="18"/>
        </w:rPr>
        <w:t>_</w:t>
      </w:r>
      <w:r w:rsidR="0097315F" w:rsidRPr="00B30179">
        <w:rPr>
          <w:b/>
          <w:color w:val="002060"/>
          <w:sz w:val="18"/>
          <w:szCs w:val="18"/>
        </w:rPr>
        <w:t>__</w:t>
      </w:r>
      <w:r w:rsidRPr="00B30179">
        <w:rPr>
          <w:b/>
          <w:color w:val="002060"/>
          <w:sz w:val="18"/>
          <w:szCs w:val="18"/>
        </w:rPr>
        <w:t>__</w:t>
      </w:r>
      <w:r w:rsidR="00977D54" w:rsidRPr="00B30179">
        <w:rPr>
          <w:b/>
          <w:color w:val="002060"/>
          <w:sz w:val="18"/>
          <w:szCs w:val="18"/>
        </w:rPr>
        <w:t>____</w:t>
      </w:r>
      <w:r w:rsidR="008F010F">
        <w:rPr>
          <w:b/>
          <w:color w:val="002060"/>
          <w:sz w:val="18"/>
          <w:szCs w:val="18"/>
        </w:rPr>
        <w:t>___</w:t>
      </w:r>
      <w:r w:rsidR="00977D54" w:rsidRPr="00B30179">
        <w:rPr>
          <w:b/>
          <w:color w:val="002060"/>
          <w:sz w:val="18"/>
          <w:szCs w:val="18"/>
        </w:rPr>
        <w:t>___</w:t>
      </w:r>
      <w:r w:rsidR="0086086D">
        <w:rPr>
          <w:b/>
          <w:color w:val="002060"/>
          <w:sz w:val="18"/>
          <w:szCs w:val="18"/>
        </w:rPr>
        <w:t>______</w:t>
      </w:r>
      <w:r w:rsidR="00E02C29" w:rsidRPr="00B30179">
        <w:rPr>
          <w:b/>
          <w:color w:val="002060"/>
          <w:sz w:val="18"/>
          <w:szCs w:val="18"/>
        </w:rPr>
        <w:t>_</w:t>
      </w:r>
      <w:r w:rsidR="00282D54">
        <w:rPr>
          <w:b/>
          <w:color w:val="002060"/>
          <w:sz w:val="18"/>
          <w:szCs w:val="18"/>
        </w:rPr>
        <w:t>_</w:t>
      </w:r>
      <w:r w:rsidRPr="00B30179">
        <w:rPr>
          <w:b/>
          <w:color w:val="002060"/>
          <w:sz w:val="18"/>
          <w:szCs w:val="18"/>
        </w:rPr>
        <w:t>_/</w:t>
      </w:r>
      <w:r w:rsidR="00846DA9" w:rsidRPr="00B30179">
        <w:rPr>
          <w:b/>
          <w:color w:val="002060"/>
          <w:sz w:val="18"/>
          <w:szCs w:val="18"/>
        </w:rPr>
        <w:t xml:space="preserve"> </w:t>
      </w:r>
      <w:r w:rsidR="00673C76" w:rsidRPr="00673C76">
        <w:rPr>
          <w:b/>
          <w:i/>
          <w:color w:val="002060"/>
          <w:sz w:val="16"/>
          <w:szCs w:val="16"/>
        </w:rPr>
        <w:t>ФИО</w:t>
      </w:r>
      <w:r w:rsidR="00673C76">
        <w:rPr>
          <w:b/>
          <w:color w:val="002060"/>
          <w:sz w:val="16"/>
          <w:szCs w:val="16"/>
        </w:rPr>
        <w:t xml:space="preserve"> </w:t>
      </w:r>
      <w:r w:rsidRPr="00B30179">
        <w:rPr>
          <w:b/>
          <w:color w:val="002060"/>
          <w:sz w:val="18"/>
          <w:szCs w:val="18"/>
        </w:rPr>
        <w:t>/</w:t>
      </w:r>
    </w:p>
    <w:p w14:paraId="06EE5185" w14:textId="242D1311" w:rsidR="00D41C89" w:rsidRDefault="00D41C89" w:rsidP="00977D54">
      <w:pPr>
        <w:jc w:val="both"/>
        <w:rPr>
          <w:b/>
          <w:sz w:val="18"/>
          <w:szCs w:val="18"/>
        </w:rPr>
      </w:pPr>
    </w:p>
    <w:sectPr w:rsidR="00D41C89" w:rsidSect="00486066">
      <w:pgSz w:w="11906" w:h="16838"/>
      <w:pgMar w:top="284" w:right="72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E0BFE"/>
    <w:multiLevelType w:val="hybridMultilevel"/>
    <w:tmpl w:val="94D88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5F8"/>
    <w:rsid w:val="000005DE"/>
    <w:rsid w:val="00003618"/>
    <w:rsid w:val="00003B6F"/>
    <w:rsid w:val="00010D15"/>
    <w:rsid w:val="000250C4"/>
    <w:rsid w:val="00031734"/>
    <w:rsid w:val="00041C59"/>
    <w:rsid w:val="00051BBC"/>
    <w:rsid w:val="00084BB4"/>
    <w:rsid w:val="0009250F"/>
    <w:rsid w:val="000A3115"/>
    <w:rsid w:val="000A4B81"/>
    <w:rsid w:val="00125E4A"/>
    <w:rsid w:val="00125E5B"/>
    <w:rsid w:val="001300E5"/>
    <w:rsid w:val="0014182D"/>
    <w:rsid w:val="00195363"/>
    <w:rsid w:val="001D6F5D"/>
    <w:rsid w:val="001F392D"/>
    <w:rsid w:val="0020795F"/>
    <w:rsid w:val="00210C29"/>
    <w:rsid w:val="00216E00"/>
    <w:rsid w:val="002409BA"/>
    <w:rsid w:val="0024653E"/>
    <w:rsid w:val="00246A66"/>
    <w:rsid w:val="00282D54"/>
    <w:rsid w:val="002A4A1B"/>
    <w:rsid w:val="002B580B"/>
    <w:rsid w:val="002D1EAD"/>
    <w:rsid w:val="002F7353"/>
    <w:rsid w:val="00332B65"/>
    <w:rsid w:val="003823B1"/>
    <w:rsid w:val="003A63A9"/>
    <w:rsid w:val="003D7C9A"/>
    <w:rsid w:val="003E397D"/>
    <w:rsid w:val="003E40A8"/>
    <w:rsid w:val="00421E9A"/>
    <w:rsid w:val="004D5207"/>
    <w:rsid w:val="004E3F3E"/>
    <w:rsid w:val="004E48FF"/>
    <w:rsid w:val="00505B61"/>
    <w:rsid w:val="00506571"/>
    <w:rsid w:val="00520190"/>
    <w:rsid w:val="00524008"/>
    <w:rsid w:val="005A110B"/>
    <w:rsid w:val="005B2763"/>
    <w:rsid w:val="005B64D2"/>
    <w:rsid w:val="005C57AD"/>
    <w:rsid w:val="006021F7"/>
    <w:rsid w:val="00606F8D"/>
    <w:rsid w:val="0061528B"/>
    <w:rsid w:val="00617F1A"/>
    <w:rsid w:val="006245C8"/>
    <w:rsid w:val="00673C76"/>
    <w:rsid w:val="0069208F"/>
    <w:rsid w:val="00696DC3"/>
    <w:rsid w:val="006A551C"/>
    <w:rsid w:val="006B733C"/>
    <w:rsid w:val="006C789A"/>
    <w:rsid w:val="006D1C51"/>
    <w:rsid w:val="007454B5"/>
    <w:rsid w:val="007C5BBD"/>
    <w:rsid w:val="007F73BC"/>
    <w:rsid w:val="008116F1"/>
    <w:rsid w:val="00840DA5"/>
    <w:rsid w:val="00846964"/>
    <w:rsid w:val="00846DA9"/>
    <w:rsid w:val="00855B15"/>
    <w:rsid w:val="0086086D"/>
    <w:rsid w:val="008941EE"/>
    <w:rsid w:val="008C0193"/>
    <w:rsid w:val="008D45C9"/>
    <w:rsid w:val="008F010F"/>
    <w:rsid w:val="00906056"/>
    <w:rsid w:val="00956C1A"/>
    <w:rsid w:val="009661F3"/>
    <w:rsid w:val="0097315F"/>
    <w:rsid w:val="00977D54"/>
    <w:rsid w:val="00980C53"/>
    <w:rsid w:val="00994050"/>
    <w:rsid w:val="009C08D5"/>
    <w:rsid w:val="009D039B"/>
    <w:rsid w:val="009E5AB3"/>
    <w:rsid w:val="009E784A"/>
    <w:rsid w:val="00A230C5"/>
    <w:rsid w:val="00A24453"/>
    <w:rsid w:val="00A73A73"/>
    <w:rsid w:val="00A95801"/>
    <w:rsid w:val="00AA1DD2"/>
    <w:rsid w:val="00AD3DAB"/>
    <w:rsid w:val="00AF3CBA"/>
    <w:rsid w:val="00B30179"/>
    <w:rsid w:val="00B52C8F"/>
    <w:rsid w:val="00B95830"/>
    <w:rsid w:val="00BA2962"/>
    <w:rsid w:val="00BA458A"/>
    <w:rsid w:val="00BD3653"/>
    <w:rsid w:val="00BE4792"/>
    <w:rsid w:val="00C145D3"/>
    <w:rsid w:val="00C25700"/>
    <w:rsid w:val="00C3751D"/>
    <w:rsid w:val="00C56938"/>
    <w:rsid w:val="00C6409E"/>
    <w:rsid w:val="00C819DD"/>
    <w:rsid w:val="00C84991"/>
    <w:rsid w:val="00D10404"/>
    <w:rsid w:val="00D36CA1"/>
    <w:rsid w:val="00D41C89"/>
    <w:rsid w:val="00D61B4C"/>
    <w:rsid w:val="00D665F8"/>
    <w:rsid w:val="00D761EB"/>
    <w:rsid w:val="00DC232E"/>
    <w:rsid w:val="00DC65E9"/>
    <w:rsid w:val="00DD4032"/>
    <w:rsid w:val="00DE5961"/>
    <w:rsid w:val="00DF311F"/>
    <w:rsid w:val="00E02C29"/>
    <w:rsid w:val="00E47297"/>
    <w:rsid w:val="00E476AB"/>
    <w:rsid w:val="00E51114"/>
    <w:rsid w:val="00E937CE"/>
    <w:rsid w:val="00ED5AD3"/>
    <w:rsid w:val="00EF1F62"/>
    <w:rsid w:val="00F1540E"/>
    <w:rsid w:val="00F30687"/>
    <w:rsid w:val="00F9354A"/>
    <w:rsid w:val="00FA2898"/>
    <w:rsid w:val="00FA39FE"/>
    <w:rsid w:val="00FB41EF"/>
    <w:rsid w:val="00FC15F8"/>
    <w:rsid w:val="00FF0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3867"/>
  <w15:chartTrackingRefBased/>
  <w15:docId w15:val="{C4867B24-E7FB-4C70-9E2C-2E0DB80B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5F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15F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uiPriority w:val="99"/>
    <w:unhideWhenUsed/>
    <w:rsid w:val="00FC15F8"/>
    <w:rPr>
      <w:color w:val="0000FF"/>
      <w:u w:val="single"/>
    </w:rPr>
  </w:style>
  <w:style w:type="paragraph" w:styleId="a5">
    <w:name w:val="List Paragraph"/>
    <w:basedOn w:val="a"/>
    <w:uiPriority w:val="34"/>
    <w:qFormat/>
    <w:rsid w:val="00FC15F8"/>
    <w:pPr>
      <w:ind w:left="720"/>
      <w:contextualSpacing/>
    </w:pPr>
  </w:style>
  <w:style w:type="paragraph" w:styleId="a6">
    <w:name w:val="Normal (Web)"/>
    <w:basedOn w:val="a"/>
    <w:uiPriority w:val="99"/>
    <w:unhideWhenUsed/>
    <w:rsid w:val="00A73A73"/>
    <w:pPr>
      <w:widowControl/>
      <w:autoSpaceDE/>
      <w:autoSpaceDN/>
      <w:adjustRightInd/>
      <w:spacing w:before="100" w:beforeAutospacing="1" w:after="100" w:afterAutospacing="1"/>
    </w:pPr>
    <w:rPr>
      <w:rFonts w:eastAsiaTheme="minorHAnsi"/>
      <w:sz w:val="24"/>
      <w:szCs w:val="24"/>
      <w:lang w:val="en-US" w:eastAsia="en-US"/>
    </w:rPr>
  </w:style>
  <w:style w:type="paragraph" w:styleId="a7">
    <w:name w:val="Balloon Text"/>
    <w:basedOn w:val="a"/>
    <w:link w:val="a8"/>
    <w:uiPriority w:val="99"/>
    <w:semiHidden/>
    <w:unhideWhenUsed/>
    <w:rsid w:val="004E48FF"/>
    <w:rPr>
      <w:rFonts w:ascii="Segoe UI" w:hAnsi="Segoe UI" w:cs="Segoe UI"/>
      <w:sz w:val="18"/>
      <w:szCs w:val="18"/>
    </w:rPr>
  </w:style>
  <w:style w:type="character" w:customStyle="1" w:styleId="a8">
    <w:name w:val="Текст выноски Знак"/>
    <w:basedOn w:val="a0"/>
    <w:link w:val="a7"/>
    <w:uiPriority w:val="99"/>
    <w:semiHidden/>
    <w:rsid w:val="004E48FF"/>
    <w:rPr>
      <w:rFonts w:ascii="Segoe UI" w:eastAsia="Times New Roman" w:hAnsi="Segoe UI" w:cs="Segoe UI"/>
      <w:sz w:val="18"/>
      <w:szCs w:val="18"/>
      <w:lang w:eastAsia="ru-RU"/>
    </w:rPr>
  </w:style>
  <w:style w:type="character" w:customStyle="1" w:styleId="a9">
    <w:name w:val="Основной текст_"/>
    <w:basedOn w:val="a0"/>
    <w:link w:val="1"/>
    <w:rsid w:val="00B95830"/>
    <w:rPr>
      <w:rFonts w:ascii="Times New Roman" w:eastAsia="Times New Roman" w:hAnsi="Times New Roman" w:cs="Times New Roman"/>
      <w:b/>
      <w:bCs/>
      <w:sz w:val="34"/>
      <w:szCs w:val="34"/>
      <w:shd w:val="clear" w:color="auto" w:fill="FFFFFF"/>
    </w:rPr>
  </w:style>
  <w:style w:type="paragraph" w:customStyle="1" w:styleId="1">
    <w:name w:val="Основной текст1"/>
    <w:basedOn w:val="a"/>
    <w:link w:val="a9"/>
    <w:rsid w:val="00B95830"/>
    <w:pPr>
      <w:shd w:val="clear" w:color="auto" w:fill="FFFFFF"/>
      <w:autoSpaceDE/>
      <w:autoSpaceDN/>
      <w:adjustRightInd/>
      <w:spacing w:after="120" w:line="0" w:lineRule="atLeast"/>
    </w:pPr>
    <w:rPr>
      <w:b/>
      <w:bCs/>
      <w:sz w:val="34"/>
      <w:szCs w:val="34"/>
      <w:lang w:eastAsia="en-US"/>
    </w:rPr>
  </w:style>
  <w:style w:type="paragraph" w:styleId="aa">
    <w:name w:val="No Spacing"/>
    <w:uiPriority w:val="1"/>
    <w:qFormat/>
    <w:rsid w:val="00DF311F"/>
    <w:pPr>
      <w:spacing w:after="0" w:line="240" w:lineRule="auto"/>
    </w:pPr>
    <w:rPr>
      <w:rFonts w:ascii="Calibri" w:eastAsia="Calibri" w:hAnsi="Calibri" w:cs="Times New Roman"/>
    </w:rPr>
  </w:style>
  <w:style w:type="paragraph" w:styleId="ab">
    <w:name w:val="Body Text"/>
    <w:basedOn w:val="a"/>
    <w:link w:val="ac"/>
    <w:uiPriority w:val="99"/>
    <w:unhideWhenUsed/>
    <w:rsid w:val="00506571"/>
    <w:pPr>
      <w:widowControl/>
      <w:autoSpaceDE/>
      <w:autoSpaceDN/>
      <w:adjustRightInd/>
      <w:spacing w:after="200" w:line="276" w:lineRule="auto"/>
    </w:pPr>
    <w:rPr>
      <w:rFonts w:eastAsiaTheme="minorHAnsi" w:cstheme="minorBidi"/>
      <w:sz w:val="24"/>
      <w:szCs w:val="24"/>
      <w:lang w:eastAsia="en-US"/>
    </w:rPr>
  </w:style>
  <w:style w:type="character" w:customStyle="1" w:styleId="ac">
    <w:name w:val="Основной текст Знак"/>
    <w:basedOn w:val="a0"/>
    <w:link w:val="ab"/>
    <w:uiPriority w:val="99"/>
    <w:rsid w:val="0050657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808401">
      <w:bodyDiv w:val="1"/>
      <w:marLeft w:val="0"/>
      <w:marRight w:val="0"/>
      <w:marTop w:val="0"/>
      <w:marBottom w:val="0"/>
      <w:divBdr>
        <w:top w:val="none" w:sz="0" w:space="0" w:color="auto"/>
        <w:left w:val="none" w:sz="0" w:space="0" w:color="auto"/>
        <w:bottom w:val="none" w:sz="0" w:space="0" w:color="auto"/>
        <w:right w:val="none" w:sz="0" w:space="0" w:color="auto"/>
      </w:divBdr>
    </w:div>
    <w:div w:id="794064147">
      <w:bodyDiv w:val="1"/>
      <w:marLeft w:val="0"/>
      <w:marRight w:val="0"/>
      <w:marTop w:val="0"/>
      <w:marBottom w:val="0"/>
      <w:divBdr>
        <w:top w:val="none" w:sz="0" w:space="0" w:color="auto"/>
        <w:left w:val="none" w:sz="0" w:space="0" w:color="auto"/>
        <w:bottom w:val="none" w:sz="0" w:space="0" w:color="auto"/>
        <w:right w:val="none" w:sz="0" w:space="0" w:color="auto"/>
      </w:divBdr>
    </w:div>
    <w:div w:id="1783767961">
      <w:bodyDiv w:val="1"/>
      <w:marLeft w:val="0"/>
      <w:marRight w:val="0"/>
      <w:marTop w:val="0"/>
      <w:marBottom w:val="0"/>
      <w:divBdr>
        <w:top w:val="none" w:sz="0" w:space="0" w:color="auto"/>
        <w:left w:val="none" w:sz="0" w:space="0" w:color="auto"/>
        <w:bottom w:val="none" w:sz="0" w:space="0" w:color="auto"/>
        <w:right w:val="none" w:sz="0" w:space="0" w:color="auto"/>
      </w:divBdr>
    </w:div>
    <w:div w:id="214585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2309</Words>
  <Characters>13167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Пользователь</cp:lastModifiedBy>
  <cp:revision>3</cp:revision>
  <cp:lastPrinted>2022-05-19T07:57:00Z</cp:lastPrinted>
  <dcterms:created xsi:type="dcterms:W3CDTF">2022-06-06T12:00:00Z</dcterms:created>
  <dcterms:modified xsi:type="dcterms:W3CDTF">2022-06-06T12:02:00Z</dcterms:modified>
</cp:coreProperties>
</file>